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95" w:rsidRPr="002B1880" w:rsidRDefault="0032786A" w:rsidP="00067937">
      <w:pPr>
        <w:pStyle w:val="13"/>
        <w:spacing w:after="340" w:line="240" w:lineRule="auto"/>
        <w:ind w:left="4962" w:firstLine="0"/>
        <w:rPr>
          <w:rFonts w:ascii="PT Astra Serif" w:hAnsi="PT Astra Serif"/>
          <w:color w:val="000000"/>
          <w:sz w:val="24"/>
          <w:szCs w:val="24"/>
          <w:lang w:eastAsia="ru-RU" w:bidi="ru-RU"/>
        </w:rPr>
      </w:pPr>
      <w:r w:rsidRPr="002B1880">
        <w:rPr>
          <w:rFonts w:ascii="PT Astra Serif" w:hAnsi="PT Astra Serif"/>
          <w:color w:val="000000"/>
          <w:sz w:val="24"/>
          <w:szCs w:val="24"/>
          <w:lang w:eastAsia="ru-RU" w:bidi="ru-RU"/>
        </w:rPr>
        <w:t>Приложение № 1</w:t>
      </w:r>
      <w:r w:rsidR="00067937" w:rsidRPr="002B1880">
        <w:rPr>
          <w:rFonts w:ascii="PT Astra Serif" w:hAnsi="PT Astra Serif"/>
          <w:color w:val="000000"/>
          <w:sz w:val="24"/>
          <w:szCs w:val="24"/>
          <w:lang w:eastAsia="ru-RU" w:bidi="ru-RU"/>
        </w:rPr>
        <w:t xml:space="preserve"> к </w:t>
      </w:r>
      <w:r w:rsidRPr="002B1880">
        <w:rPr>
          <w:rFonts w:ascii="PT Astra Serif" w:hAnsi="PT Astra Serif"/>
          <w:color w:val="000000"/>
          <w:sz w:val="24"/>
          <w:szCs w:val="24"/>
          <w:lang w:eastAsia="ru-RU" w:bidi="ru-RU"/>
        </w:rPr>
        <w:t>приказ</w:t>
      </w:r>
      <w:r w:rsidR="00067937" w:rsidRPr="002B1880">
        <w:rPr>
          <w:rFonts w:ascii="PT Astra Serif" w:hAnsi="PT Astra Serif"/>
          <w:color w:val="000000"/>
          <w:sz w:val="24"/>
          <w:szCs w:val="24"/>
          <w:lang w:eastAsia="ru-RU" w:bidi="ru-RU"/>
        </w:rPr>
        <w:t>у</w:t>
      </w:r>
      <w:r w:rsidRPr="002B1880">
        <w:rPr>
          <w:rFonts w:ascii="PT Astra Serif" w:hAnsi="PT Astra Serif"/>
          <w:color w:val="000000"/>
          <w:sz w:val="24"/>
          <w:szCs w:val="24"/>
          <w:lang w:eastAsia="ru-RU" w:bidi="ru-RU"/>
        </w:rPr>
        <w:t xml:space="preserve"> ОГУ ДПО «УМЦ ГОЧС и ПБ </w:t>
      </w:r>
      <w:r w:rsidR="00067937" w:rsidRPr="002B1880">
        <w:rPr>
          <w:rFonts w:ascii="PT Astra Serif" w:hAnsi="PT Astra Serif"/>
          <w:color w:val="000000"/>
          <w:sz w:val="24"/>
          <w:szCs w:val="24"/>
          <w:lang w:eastAsia="ru-RU" w:bidi="ru-RU"/>
        </w:rPr>
        <w:t>С</w:t>
      </w:r>
      <w:r w:rsidRPr="002B1880">
        <w:rPr>
          <w:rFonts w:ascii="PT Astra Serif" w:hAnsi="PT Astra Serif"/>
          <w:color w:val="000000"/>
          <w:sz w:val="24"/>
          <w:szCs w:val="24"/>
          <w:lang w:eastAsia="ru-RU" w:bidi="ru-RU"/>
        </w:rPr>
        <w:t>аратовской области» от «</w:t>
      </w:r>
      <w:r w:rsidR="00624AF2">
        <w:rPr>
          <w:rFonts w:ascii="PT Astra Serif" w:hAnsi="PT Astra Serif"/>
          <w:color w:val="000000"/>
          <w:sz w:val="24"/>
          <w:szCs w:val="24"/>
          <w:lang w:eastAsia="ru-RU" w:bidi="ru-RU"/>
        </w:rPr>
        <w:t>20</w:t>
      </w:r>
      <w:r w:rsidRPr="002B1880">
        <w:rPr>
          <w:rFonts w:ascii="PT Astra Serif" w:hAnsi="PT Astra Serif"/>
          <w:color w:val="000000"/>
          <w:sz w:val="24"/>
          <w:szCs w:val="24"/>
          <w:lang w:eastAsia="ru-RU" w:bidi="ru-RU"/>
        </w:rPr>
        <w:t xml:space="preserve">» </w:t>
      </w:r>
      <w:r w:rsidR="00624AF2">
        <w:rPr>
          <w:rFonts w:ascii="PT Astra Serif" w:hAnsi="PT Astra Serif"/>
          <w:color w:val="000000"/>
          <w:sz w:val="24"/>
          <w:szCs w:val="24"/>
          <w:lang w:eastAsia="ru-RU" w:bidi="ru-RU"/>
        </w:rPr>
        <w:t>ноября</w:t>
      </w:r>
      <w:r w:rsidR="00067937" w:rsidRPr="002B1880">
        <w:rPr>
          <w:rFonts w:ascii="PT Astra Serif" w:hAnsi="PT Astra Serif"/>
          <w:color w:val="000000"/>
          <w:sz w:val="24"/>
          <w:szCs w:val="24"/>
          <w:lang w:eastAsia="ru-RU" w:bidi="ru-RU"/>
        </w:rPr>
        <w:t xml:space="preserve"> </w:t>
      </w:r>
      <w:r w:rsidRPr="002B1880">
        <w:rPr>
          <w:rFonts w:ascii="PT Astra Serif" w:hAnsi="PT Astra Serif"/>
          <w:color w:val="000000"/>
          <w:sz w:val="24"/>
          <w:szCs w:val="24"/>
          <w:lang w:eastAsia="ru-RU" w:bidi="ru-RU"/>
        </w:rPr>
        <w:t>2024</w:t>
      </w:r>
      <w:r w:rsidR="00067937" w:rsidRPr="002B1880">
        <w:rPr>
          <w:rFonts w:ascii="PT Astra Serif" w:hAnsi="PT Astra Serif"/>
          <w:color w:val="000000"/>
          <w:sz w:val="24"/>
          <w:szCs w:val="24"/>
          <w:lang w:eastAsia="ru-RU" w:bidi="ru-RU"/>
        </w:rPr>
        <w:t xml:space="preserve"> </w:t>
      </w:r>
      <w:r w:rsidRPr="002B1880">
        <w:rPr>
          <w:rFonts w:ascii="PT Astra Serif" w:hAnsi="PT Astra Serif"/>
          <w:color w:val="000000"/>
          <w:sz w:val="24"/>
          <w:szCs w:val="24"/>
          <w:lang w:eastAsia="ru-RU" w:bidi="ru-RU"/>
        </w:rPr>
        <w:t>г</w:t>
      </w:r>
      <w:r w:rsidR="00624AF2">
        <w:rPr>
          <w:rFonts w:ascii="PT Astra Serif" w:hAnsi="PT Astra Serif"/>
          <w:color w:val="000000"/>
          <w:sz w:val="24"/>
          <w:szCs w:val="24"/>
          <w:lang w:eastAsia="ru-RU" w:bidi="ru-RU"/>
        </w:rPr>
        <w:t>ода № 53-од</w:t>
      </w:r>
    </w:p>
    <w:p w:rsidR="00067937" w:rsidRPr="002B1880" w:rsidRDefault="00067937" w:rsidP="00067937">
      <w:pPr>
        <w:pStyle w:val="13"/>
        <w:spacing w:line="240" w:lineRule="auto"/>
        <w:ind w:firstLine="0"/>
        <w:jc w:val="center"/>
        <w:rPr>
          <w:rFonts w:ascii="PT Astra Serif" w:hAnsi="PT Astra Serif"/>
          <w:b/>
          <w:bCs/>
          <w:color w:val="000000"/>
          <w:sz w:val="24"/>
          <w:szCs w:val="24"/>
          <w:lang w:eastAsia="ru-RU" w:bidi="ru-RU"/>
        </w:rPr>
      </w:pPr>
    </w:p>
    <w:p w:rsidR="00344395" w:rsidRPr="002B1880" w:rsidRDefault="0032786A" w:rsidP="00067937">
      <w:pPr>
        <w:pStyle w:val="13"/>
        <w:spacing w:after="620" w:line="240" w:lineRule="auto"/>
        <w:ind w:firstLine="0"/>
        <w:jc w:val="center"/>
        <w:rPr>
          <w:rFonts w:ascii="PT Astra Serif" w:hAnsi="PT Astra Serif"/>
          <w:b/>
          <w:bCs/>
          <w:color w:val="000000"/>
          <w:sz w:val="28"/>
          <w:szCs w:val="28"/>
          <w:lang w:eastAsia="ru-RU" w:bidi="ru-RU"/>
        </w:rPr>
      </w:pPr>
      <w:r w:rsidRPr="002B1880">
        <w:rPr>
          <w:rFonts w:ascii="PT Astra Serif" w:hAnsi="PT Astra Serif"/>
          <w:b/>
          <w:bCs/>
          <w:color w:val="000000"/>
          <w:sz w:val="28"/>
          <w:szCs w:val="28"/>
          <w:lang w:eastAsia="ru-RU" w:bidi="ru-RU"/>
        </w:rPr>
        <w:t>ПОЛОЖЕНИЕ</w:t>
      </w:r>
      <w:r w:rsidRPr="002B1880">
        <w:rPr>
          <w:rFonts w:ascii="PT Astra Serif" w:hAnsi="PT Astra Serif"/>
          <w:b/>
          <w:bCs/>
          <w:color w:val="000000"/>
          <w:sz w:val="28"/>
          <w:szCs w:val="28"/>
          <w:lang w:eastAsia="ru-RU" w:bidi="ru-RU"/>
        </w:rPr>
        <w:br/>
        <w:t>об антикоррупционной политике</w:t>
      </w:r>
      <w:r w:rsidRPr="002B1880">
        <w:rPr>
          <w:rFonts w:ascii="PT Astra Serif" w:hAnsi="PT Astra Serif"/>
          <w:b/>
          <w:bCs/>
          <w:color w:val="000000"/>
          <w:sz w:val="28"/>
          <w:szCs w:val="28"/>
          <w:lang w:eastAsia="ru-RU" w:bidi="ru-RU"/>
        </w:rPr>
        <w:br/>
        <w:t>ОГУ ДПО «УМЦ ГОЧС и ПБ Саратовской области»</w:t>
      </w:r>
    </w:p>
    <w:p w:rsidR="00344395" w:rsidRPr="002B1880" w:rsidRDefault="0032786A" w:rsidP="0032786A">
      <w:pPr>
        <w:pStyle w:val="15"/>
        <w:keepNext/>
        <w:keepLines/>
        <w:numPr>
          <w:ilvl w:val="0"/>
          <w:numId w:val="1"/>
        </w:numPr>
        <w:tabs>
          <w:tab w:val="left" w:pos="318"/>
        </w:tabs>
        <w:spacing w:after="140" w:line="240" w:lineRule="auto"/>
        <w:ind w:left="0" w:firstLine="709"/>
        <w:rPr>
          <w:rFonts w:ascii="PT Astra Serif" w:hAnsi="PT Astra Serif"/>
          <w:sz w:val="28"/>
          <w:szCs w:val="28"/>
        </w:rPr>
      </w:pPr>
      <w:bookmarkStart w:id="0" w:name="bookmark0"/>
      <w:r w:rsidRPr="002B1880">
        <w:rPr>
          <w:rFonts w:ascii="PT Astra Serif" w:hAnsi="PT Astra Serif"/>
          <w:color w:val="000000"/>
          <w:sz w:val="28"/>
          <w:szCs w:val="28"/>
          <w:lang w:eastAsia="ru-RU" w:bidi="ru-RU"/>
        </w:rPr>
        <w:t>Общие положения</w:t>
      </w:r>
      <w:bookmarkEnd w:id="0"/>
      <w:r w:rsidR="0025729D">
        <w:rPr>
          <w:rFonts w:ascii="PT Astra Serif" w:hAnsi="PT Astra Serif"/>
          <w:color w:val="000000"/>
          <w:sz w:val="28"/>
          <w:szCs w:val="28"/>
          <w:lang w:eastAsia="ru-RU" w:bidi="ru-RU"/>
        </w:rPr>
        <w:t>.</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Антикоррупционная политика ОГУ ДПО «УМЦ ГОЧС и ПБ Саратовской области»</w:t>
      </w:r>
      <w:r w:rsidR="00067937" w:rsidRPr="002B1880">
        <w:rPr>
          <w:rFonts w:ascii="PT Astra Serif" w:hAnsi="PT Astra Serif"/>
          <w:color w:val="000000"/>
          <w:sz w:val="28"/>
          <w:szCs w:val="28"/>
          <w:lang w:eastAsia="ru-RU" w:bidi="ru-RU"/>
        </w:rPr>
        <w:t xml:space="preserve"> (далее – Учреждение)</w:t>
      </w:r>
      <w:r w:rsidRPr="002B1880">
        <w:rPr>
          <w:rFonts w:ascii="PT Astra Serif" w:hAnsi="PT Astra Serif"/>
          <w:color w:val="000000"/>
          <w:sz w:val="28"/>
          <w:szCs w:val="28"/>
          <w:lang w:eastAsia="ru-RU" w:bidi="ru-RU"/>
        </w:rPr>
        <w:t xml:space="preserve"> представляет собой комплекс взаимосвязанных принципов, процедур и мероприятий, направленных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на профилактику и пресечение коррупционных правонарушений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деятельности </w:t>
      </w:r>
      <w:r w:rsidR="00067937" w:rsidRPr="002B1880">
        <w:rPr>
          <w:rFonts w:ascii="PT Astra Serif" w:hAnsi="PT Astra Serif"/>
          <w:color w:val="000000"/>
          <w:sz w:val="28"/>
          <w:szCs w:val="28"/>
          <w:lang w:eastAsia="ru-RU" w:bidi="ru-RU"/>
        </w:rPr>
        <w:t>Учреждения</w:t>
      </w:r>
      <w:r w:rsidRPr="002B1880">
        <w:rPr>
          <w:rFonts w:ascii="PT Astra Serif" w:hAnsi="PT Astra Serif"/>
          <w:color w:val="000000"/>
          <w:sz w:val="28"/>
          <w:szCs w:val="28"/>
          <w:lang w:eastAsia="ru-RU" w:bidi="ru-RU"/>
        </w:rPr>
        <w:t xml:space="preserve">, закрепленных в настоящем Положении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об антикоррупционной политике ОГУ ДПО «УМЦ ГОЧС и ПБ Саратовской области» (далее </w:t>
      </w:r>
      <w:r w:rsidR="00067937"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Положение).</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Настоящее Положение разработано в соответствии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с положениями Федерального закона от 25.12.2008 № 273-ФЗ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«О противодействии коррупции», Методических рекомендаций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w:t>
      </w:r>
      <w:r w:rsidR="00067937" w:rsidRPr="002B1880">
        <w:rPr>
          <w:rFonts w:ascii="PT Astra Serif" w:hAnsi="PT Astra Serif"/>
          <w:color w:val="000000"/>
          <w:sz w:val="28"/>
          <w:szCs w:val="28"/>
          <w:lang w:eastAsia="ru-RU" w:bidi="ru-RU"/>
        </w:rPr>
        <w:t>ода</w:t>
      </w:r>
      <w:r w:rsidRPr="002B1880">
        <w:rPr>
          <w:rFonts w:ascii="PT Astra Serif" w:hAnsi="PT Astra Serif"/>
          <w:color w:val="000000"/>
          <w:sz w:val="28"/>
          <w:szCs w:val="28"/>
          <w:lang w:eastAsia="ru-RU" w:bidi="ru-RU"/>
        </w:rPr>
        <w:t xml:space="preserve"> № 44-ФЗ «О контрактной системе в сфере закупок товаров, работ, услуг для обеспечения государственных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муниципальных нужд» и Федеральным законом от 18 июля 2011 г</w:t>
      </w:r>
      <w:r w:rsidR="00067937" w:rsidRPr="002B1880">
        <w:rPr>
          <w:rFonts w:ascii="PT Astra Serif" w:hAnsi="PT Astra Serif"/>
          <w:color w:val="000000"/>
          <w:sz w:val="28"/>
          <w:szCs w:val="28"/>
          <w:lang w:eastAsia="ru-RU" w:bidi="ru-RU"/>
        </w:rPr>
        <w:t>ода</w:t>
      </w:r>
      <w:r w:rsidRPr="002B1880">
        <w:rPr>
          <w:rFonts w:ascii="PT Astra Serif" w:hAnsi="PT Astra Serif"/>
          <w:color w:val="000000"/>
          <w:sz w:val="28"/>
          <w:szCs w:val="28"/>
          <w:lang w:eastAsia="ru-RU" w:bidi="ru-RU"/>
        </w:rPr>
        <w:t xml:space="preserve"> </w:t>
      </w:r>
      <w:r w:rsidR="00067937"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 223-ФЗ «О закупках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которая приводит или может привести к конфликту интересов (утв. Минтрудом России 19.05.2020), Методических рекомендаций по выявлению и минимизации коррупционных рисков при осуществлении закупок товаров, работ, услуг для обеспечения государственных или муниципальных нужд (письмо Минтруда России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от 30.09.2020 № 18-2/10/П-9716) и других локальных нормативных актов Учреждения.</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Целями антикоррупционной политики Учреждения </w:t>
      </w:r>
      <w:proofErr w:type="gramStart"/>
      <w:r w:rsidRPr="002B1880">
        <w:rPr>
          <w:rFonts w:ascii="PT Astra Serif" w:hAnsi="PT Astra Serif"/>
          <w:color w:val="000000"/>
          <w:sz w:val="28"/>
          <w:szCs w:val="28"/>
          <w:lang w:eastAsia="ru-RU" w:bidi="ru-RU"/>
        </w:rPr>
        <w:t>являются:</w:t>
      </w:r>
      <w:r w:rsidR="00415F73" w:rsidRPr="002B1880">
        <w:rPr>
          <w:rFonts w:ascii="PT Astra Serif" w:hAnsi="PT Astra Serif"/>
          <w:color w:val="000000"/>
          <w:sz w:val="28"/>
          <w:szCs w:val="28"/>
          <w:lang w:eastAsia="ru-RU" w:bidi="ru-RU"/>
        </w:rPr>
        <w:br/>
      </w:r>
      <w:r w:rsidR="00415F73" w:rsidRPr="002B1880">
        <w:rPr>
          <w:rFonts w:ascii="PT Astra Serif" w:hAnsi="PT Astra Serif"/>
          <w:color w:val="000000"/>
          <w:sz w:val="28"/>
          <w:szCs w:val="28"/>
          <w:lang w:eastAsia="ru-RU" w:bidi="ru-RU"/>
        </w:rPr>
        <w:tab/>
      </w:r>
      <w:proofErr w:type="gramEnd"/>
      <w:r w:rsidRPr="002B1880">
        <w:rPr>
          <w:rFonts w:ascii="PT Astra Serif" w:hAnsi="PT Astra Serif"/>
          <w:color w:val="000000"/>
          <w:sz w:val="28"/>
          <w:szCs w:val="28"/>
          <w:lang w:eastAsia="ru-RU" w:bidi="ru-RU"/>
        </w:rPr>
        <w:t>обеспечение соответствия деятельности Учреждения требованиям антикоррупционного законодательства;</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минимизация рисков вовлечения Учреждения и его работников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коррупционную деятельность;</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формирование единого подхода к организации работы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предупреждению коррупции в Учреждении;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lastRenderedPageBreak/>
        <w:t xml:space="preserve">формирование у работников Учреждения нетерпимости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к коррупционному поведению.</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Задачами антикоррупционной политики Учреждения являются: </w:t>
      </w:r>
      <w:r w:rsidR="00415F73" w:rsidRPr="002B1880">
        <w:rPr>
          <w:rFonts w:ascii="PT Astra Serif" w:hAnsi="PT Astra Serif"/>
          <w:color w:val="000000"/>
          <w:sz w:val="28"/>
          <w:szCs w:val="28"/>
          <w:lang w:eastAsia="ru-RU" w:bidi="ru-RU"/>
        </w:rPr>
        <w:tab/>
      </w:r>
      <w:r w:rsidRPr="002B1880">
        <w:rPr>
          <w:rFonts w:ascii="PT Astra Serif" w:hAnsi="PT Astra Serif"/>
          <w:color w:val="000000"/>
          <w:sz w:val="28"/>
          <w:szCs w:val="28"/>
          <w:lang w:eastAsia="ru-RU" w:bidi="ru-RU"/>
        </w:rPr>
        <w:t>определение должностного лица, ответственного за профилактику коррупционных и иных правонарушений в Учреждении, и должностных лиц Учреждения, ответственных за реализацию антикоррупционных мероприятий;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информирование работников Учреждения о нормативном правовом обеспечении работы по предупреждению коррупции и ответственности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совершение коррупционных правонарушений;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определение основных принципов работы по предупреждению коррупции в Учреждении;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и реализация мер, направленных на профилактику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противодействие коррупции в Учреждении.</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Для целей настоящего Положения используются следующие основные понятия:</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коррупция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незаконное предоставление такой выгоды указанному лицу, другим физическим лицам. Коррупцией также является совершение перечисленных деяний от имени или в интересах юридического лица;</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взятка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незаконное оказание ему услуг имущественного характера, предоставление иных имущественных прав (в том числе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такие действия (бездействие) входят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службе;</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коммерческий подкуп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lastRenderedPageBreak/>
        <w:t>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противодействие коррупции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их полномочий:</w:t>
      </w:r>
    </w:p>
    <w:p w:rsidR="00344395" w:rsidRPr="002B1880" w:rsidRDefault="0032786A" w:rsidP="0032786A">
      <w:pPr>
        <w:pStyle w:val="13"/>
        <w:numPr>
          <w:ilvl w:val="0"/>
          <w:numId w:val="2"/>
        </w:numPr>
        <w:tabs>
          <w:tab w:val="left" w:pos="1114"/>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по предупреждению коррупции, в том числе по выявлению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последующему устранению причин коррупции (профилактика коррупции);</w:t>
      </w:r>
    </w:p>
    <w:p w:rsidR="00344395" w:rsidRPr="002B1880" w:rsidRDefault="0032786A" w:rsidP="0032786A">
      <w:pPr>
        <w:pStyle w:val="13"/>
        <w:numPr>
          <w:ilvl w:val="0"/>
          <w:numId w:val="2"/>
        </w:numPr>
        <w:tabs>
          <w:tab w:val="left" w:pos="1114"/>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по выявлению, предупреждению, пресечению, раскрытию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расследованию коррупционных правонарушений (борьба с коррупцией);</w:t>
      </w:r>
    </w:p>
    <w:p w:rsidR="00344395" w:rsidRPr="002B1880" w:rsidRDefault="0032786A" w:rsidP="0032786A">
      <w:pPr>
        <w:pStyle w:val="13"/>
        <w:numPr>
          <w:ilvl w:val="0"/>
          <w:numId w:val="2"/>
        </w:numPr>
        <w:tabs>
          <w:tab w:val="left" w:pos="1114"/>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по минимизации и (или) ликвидации последствий коррупционных правонарушений;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предупреждение коррупции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деятельность Учреждения,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и обеспечивающих недопущение коррупционных правонарушений;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работник Учреждения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физическое лицо, вступившее в трудовые отношения с Учреждением;</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контрагент Учреждения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любое российское или иностранное юридическое или физическое лицо, с которым Учреждение вступает </w:t>
      </w:r>
      <w:r w:rsidR="00415F7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договорные отношения, за исключением трудовых отношений;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конфликт интересов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ситуация, при которой личная заинтересованность (прямая или косвенная) работника Учреждения влияет или может повлиять на надлежащее, объективное и беспристрастное исполнение им трудовых (должностных) обязанностей;</w:t>
      </w:r>
    </w:p>
    <w:p w:rsidR="00344395" w:rsidRPr="002B1880" w:rsidRDefault="0032786A" w:rsidP="0032786A">
      <w:pPr>
        <w:pStyle w:val="13"/>
        <w:spacing w:after="32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личная заинтересованность </w:t>
      </w:r>
      <w:r w:rsidR="00415F73" w:rsidRPr="002B1880">
        <w:rPr>
          <w:rFonts w:ascii="PT Astra Serif" w:hAnsi="PT Astra Serif"/>
          <w:color w:val="000000"/>
          <w:sz w:val="28"/>
          <w:szCs w:val="28"/>
          <w:lang w:eastAsia="ru-RU" w:bidi="ru-RU"/>
        </w:rPr>
        <w:t>–</w:t>
      </w:r>
      <w:r w:rsidRPr="002B1880">
        <w:rPr>
          <w:rFonts w:ascii="PT Astra Serif" w:hAnsi="PT Astra Serif"/>
          <w:color w:val="000000"/>
          <w:sz w:val="28"/>
          <w:szCs w:val="28"/>
          <w:lang w:eastAsia="ru-RU" w:bidi="ru-RU"/>
        </w:rPr>
        <w:t xml:space="preserve">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работником Учреждения и (или) лицами, состоящими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с ним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работник Учреждения и (или) лица, состоящие с ним в близком родстве или свойстве, связаны имущественными, корпоративными или иными близкими отношениями.</w:t>
      </w:r>
    </w:p>
    <w:p w:rsidR="00344395" w:rsidRPr="002B1880" w:rsidRDefault="0032786A" w:rsidP="0032786A">
      <w:pPr>
        <w:pStyle w:val="15"/>
        <w:keepNext/>
        <w:keepLines/>
        <w:numPr>
          <w:ilvl w:val="0"/>
          <w:numId w:val="1"/>
        </w:numPr>
        <w:tabs>
          <w:tab w:val="left" w:pos="0"/>
        </w:tabs>
        <w:spacing w:after="320" w:line="240" w:lineRule="auto"/>
        <w:ind w:left="0" w:firstLine="709"/>
        <w:jc w:val="both"/>
        <w:rPr>
          <w:rFonts w:ascii="PT Astra Serif" w:hAnsi="PT Astra Serif"/>
          <w:sz w:val="28"/>
          <w:szCs w:val="28"/>
        </w:rPr>
      </w:pPr>
      <w:bookmarkStart w:id="1" w:name="bookmark2"/>
      <w:r w:rsidRPr="002B1880">
        <w:rPr>
          <w:rFonts w:ascii="PT Astra Serif" w:hAnsi="PT Astra Serif"/>
          <w:color w:val="000000"/>
          <w:sz w:val="28"/>
          <w:szCs w:val="28"/>
          <w:lang w:eastAsia="ru-RU" w:bidi="ru-RU"/>
        </w:rPr>
        <w:t xml:space="preserve">Область применения настоящего Положения и круг лиц,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на которых распространяется его действие</w:t>
      </w:r>
      <w:bookmarkEnd w:id="1"/>
      <w:r w:rsidR="0025729D">
        <w:rPr>
          <w:rFonts w:ascii="PT Astra Serif" w:hAnsi="PT Astra Serif"/>
          <w:color w:val="000000"/>
          <w:sz w:val="28"/>
          <w:szCs w:val="28"/>
          <w:lang w:eastAsia="ru-RU" w:bidi="ru-RU"/>
        </w:rPr>
        <w:t>.</w:t>
      </w:r>
    </w:p>
    <w:p w:rsidR="00344395" w:rsidRPr="002B1880" w:rsidRDefault="0032786A" w:rsidP="0032786A">
      <w:pPr>
        <w:pStyle w:val="13"/>
        <w:numPr>
          <w:ilvl w:val="1"/>
          <w:numId w:val="1"/>
        </w:numPr>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Настоящее Положение распространяется на руководителя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и работников Учреждения вне зависимости от занимаемой должности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lastRenderedPageBreak/>
        <w:t>и выполняемых функций.</w:t>
      </w:r>
    </w:p>
    <w:p w:rsidR="00344395" w:rsidRPr="002B1880" w:rsidRDefault="0032786A" w:rsidP="0032786A">
      <w:pPr>
        <w:pStyle w:val="13"/>
        <w:numPr>
          <w:ilvl w:val="1"/>
          <w:numId w:val="1"/>
        </w:numPr>
        <w:tabs>
          <w:tab w:val="left" w:pos="1373"/>
        </w:tabs>
        <w:spacing w:after="32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Нормы настоящего Положения могут распространяться на иных физических и (или) юридических лиц, с которыми Учреждение вступает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договорные отношения, в случае, если это закреплено в государственных (муниципальных) контрактах (договорах), заключаемых Учреждением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с такими лицами.</w:t>
      </w:r>
    </w:p>
    <w:p w:rsidR="00344395" w:rsidRPr="002B1880" w:rsidRDefault="0032786A" w:rsidP="0032786A">
      <w:pPr>
        <w:pStyle w:val="15"/>
        <w:keepNext/>
        <w:keepLines/>
        <w:numPr>
          <w:ilvl w:val="0"/>
          <w:numId w:val="1"/>
        </w:numPr>
        <w:tabs>
          <w:tab w:val="left" w:pos="1052"/>
        </w:tabs>
        <w:spacing w:after="140" w:line="240" w:lineRule="auto"/>
        <w:ind w:left="0" w:firstLine="709"/>
        <w:jc w:val="both"/>
        <w:rPr>
          <w:rFonts w:ascii="PT Astra Serif" w:hAnsi="PT Astra Serif"/>
          <w:sz w:val="28"/>
          <w:szCs w:val="28"/>
        </w:rPr>
      </w:pPr>
      <w:bookmarkStart w:id="2" w:name="bookmark4"/>
      <w:r w:rsidRPr="002B1880">
        <w:rPr>
          <w:rFonts w:ascii="PT Astra Serif" w:hAnsi="PT Astra Serif"/>
          <w:color w:val="000000"/>
          <w:sz w:val="28"/>
          <w:szCs w:val="28"/>
          <w:lang w:eastAsia="ru-RU" w:bidi="ru-RU"/>
        </w:rPr>
        <w:t>Основные принципы антикоррупционной политики Учреждения</w:t>
      </w:r>
      <w:bookmarkEnd w:id="2"/>
      <w:r w:rsidR="0025729D">
        <w:rPr>
          <w:rFonts w:ascii="PT Astra Serif" w:hAnsi="PT Astra Serif"/>
          <w:color w:val="000000"/>
          <w:sz w:val="28"/>
          <w:szCs w:val="28"/>
          <w:lang w:eastAsia="ru-RU" w:bidi="ru-RU"/>
        </w:rPr>
        <w:t>.</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Антикоррупционная политика Учреждения основывается </w:t>
      </w:r>
      <w:r w:rsidR="00E83FE3"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на следующих основных принципах:</w:t>
      </w:r>
    </w:p>
    <w:p w:rsidR="00344395" w:rsidRPr="002B1880" w:rsidRDefault="0032786A" w:rsidP="0032786A">
      <w:pPr>
        <w:pStyle w:val="13"/>
        <w:numPr>
          <w:ilvl w:val="0"/>
          <w:numId w:val="6"/>
        </w:numPr>
        <w:tabs>
          <w:tab w:val="left" w:pos="1062"/>
        </w:tabs>
        <w:spacing w:line="240" w:lineRule="auto"/>
        <w:ind w:left="0" w:firstLine="709"/>
        <w:jc w:val="both"/>
        <w:rPr>
          <w:rFonts w:ascii="PT Astra Serif" w:hAnsi="PT Astra Serif"/>
          <w:sz w:val="28"/>
          <w:szCs w:val="28"/>
        </w:rPr>
      </w:pPr>
      <w:r w:rsidRPr="002B1880">
        <w:rPr>
          <w:rFonts w:ascii="PT Astra Serif" w:hAnsi="PT Astra Serif"/>
          <w:color w:val="000000"/>
          <w:sz w:val="28"/>
          <w:szCs w:val="28"/>
          <w:lang w:eastAsia="ru-RU" w:bidi="ru-RU"/>
        </w:rPr>
        <w:t>принцип соответствия антикоррупционной политики Учреждения законодательству Российской Федерации и общепринятым нормам права.</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Соответствие реализуемых антикоррупционных мероприятий Конституции Российской Федерации, законодательству о противодействии коррупции и иным нормативным правовым актам Российской Федерации, действие которых распространяется на Учреждение;</w:t>
      </w:r>
    </w:p>
    <w:p w:rsidR="00344395" w:rsidRPr="002B1880" w:rsidRDefault="00E83FE3" w:rsidP="0032786A">
      <w:pPr>
        <w:pStyle w:val="13"/>
        <w:tabs>
          <w:tab w:val="left" w:pos="1814"/>
        </w:tabs>
        <w:spacing w:line="240" w:lineRule="auto"/>
        <w:ind w:left="709" w:firstLine="709"/>
        <w:jc w:val="both"/>
        <w:rPr>
          <w:rFonts w:ascii="PT Astra Serif" w:hAnsi="PT Astra Serif"/>
          <w:sz w:val="28"/>
          <w:szCs w:val="28"/>
        </w:rPr>
      </w:pPr>
      <w:proofErr w:type="gramStart"/>
      <w:r w:rsidRPr="002B1880">
        <w:rPr>
          <w:rFonts w:ascii="PT Astra Serif" w:hAnsi="PT Astra Serif"/>
          <w:color w:val="000000"/>
          <w:sz w:val="28"/>
          <w:szCs w:val="28"/>
          <w:lang w:eastAsia="ru-RU" w:bidi="ru-RU"/>
        </w:rPr>
        <w:t xml:space="preserve">б)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личного примера руководства.</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Ключевая роль руководителя Учреждения в формировании культуры нетерпимости к коррупции и в создании внутриорганизационной системы предупреждения коррупции в Учреждении;</w:t>
      </w:r>
    </w:p>
    <w:p w:rsidR="00344395" w:rsidRPr="002B1880" w:rsidRDefault="002B1880" w:rsidP="0032786A">
      <w:pPr>
        <w:pStyle w:val="13"/>
        <w:tabs>
          <w:tab w:val="left" w:pos="1814"/>
        </w:tabs>
        <w:spacing w:line="240" w:lineRule="auto"/>
        <w:ind w:left="709" w:firstLine="709"/>
        <w:jc w:val="both"/>
        <w:rPr>
          <w:rFonts w:ascii="PT Astra Serif" w:hAnsi="PT Astra Serif"/>
          <w:sz w:val="28"/>
          <w:szCs w:val="28"/>
        </w:rPr>
      </w:pPr>
      <w:proofErr w:type="gramStart"/>
      <w:r w:rsidRPr="002B1880">
        <w:rPr>
          <w:rFonts w:ascii="PT Astra Serif" w:hAnsi="PT Astra Serif"/>
          <w:color w:val="000000"/>
          <w:sz w:val="28"/>
          <w:szCs w:val="28"/>
          <w:lang w:eastAsia="ru-RU" w:bidi="ru-RU"/>
        </w:rPr>
        <w:t xml:space="preserve">в)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вовлеченности работников.</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Информированность работников Учреждения о положениях антикоррупционного законодательства, обеспечение их активного участия </w:t>
      </w:r>
      <w:r w:rsidR="002B1880" w:rsidRP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формировании и реализации антикоррупционных стандартов и процедур;</w:t>
      </w:r>
    </w:p>
    <w:p w:rsidR="00344395" w:rsidRPr="002B1880" w:rsidRDefault="002B1880" w:rsidP="0032786A">
      <w:pPr>
        <w:pStyle w:val="13"/>
        <w:tabs>
          <w:tab w:val="left" w:pos="1094"/>
        </w:tabs>
        <w:spacing w:line="240" w:lineRule="auto"/>
        <w:ind w:firstLine="709"/>
        <w:jc w:val="both"/>
        <w:rPr>
          <w:rFonts w:ascii="PT Astra Serif" w:hAnsi="PT Astra Serif"/>
          <w:sz w:val="28"/>
          <w:szCs w:val="28"/>
        </w:rPr>
      </w:pPr>
      <w:proofErr w:type="gramStart"/>
      <w:r w:rsidRPr="002B1880">
        <w:rPr>
          <w:rFonts w:ascii="PT Astra Serif" w:hAnsi="PT Astra Serif"/>
          <w:color w:val="000000"/>
          <w:sz w:val="28"/>
          <w:szCs w:val="28"/>
          <w:lang w:eastAsia="ru-RU" w:bidi="ru-RU"/>
        </w:rPr>
        <w:t>г)</w:t>
      </w:r>
      <w:r>
        <w:rPr>
          <w:rFonts w:ascii="PT Astra Serif" w:hAnsi="PT Astra Serif"/>
          <w:color w:val="000000"/>
          <w:sz w:val="28"/>
          <w:szCs w:val="28"/>
          <w:lang w:eastAsia="ru-RU" w:bidi="ru-RU"/>
        </w:rPr>
        <w:t>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соразмерности антикоррупционных процедур коррупционным рискам.</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Разработка и выполнение комплекса мероприятий, позволяющих снизить вероятность вовлечения руководителя Учреждения, работников Учреждения в коррупционную деятельность, осуществляется с учетом существующих в деятельности Учреждения коррупционных рисков;</w:t>
      </w:r>
    </w:p>
    <w:p w:rsidR="00344395" w:rsidRPr="002B1880" w:rsidRDefault="002B1880" w:rsidP="0032786A">
      <w:pPr>
        <w:pStyle w:val="13"/>
        <w:tabs>
          <w:tab w:val="left" w:pos="1814"/>
        </w:tabs>
        <w:spacing w:line="240" w:lineRule="auto"/>
        <w:ind w:left="709" w:firstLine="709"/>
        <w:jc w:val="both"/>
        <w:rPr>
          <w:rFonts w:ascii="PT Astra Serif" w:hAnsi="PT Astra Serif"/>
          <w:sz w:val="28"/>
          <w:szCs w:val="28"/>
        </w:rPr>
      </w:pPr>
      <w:proofErr w:type="gramStart"/>
      <w:r>
        <w:rPr>
          <w:rFonts w:ascii="PT Astra Serif" w:hAnsi="PT Astra Serif"/>
          <w:color w:val="000000"/>
          <w:sz w:val="28"/>
          <w:szCs w:val="28"/>
          <w:lang w:eastAsia="ru-RU" w:bidi="ru-RU"/>
        </w:rPr>
        <w:t>д)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эффективности антикоррупционных процедур.</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Реализация антикоррупционных мероприятий в Учреждении простыми способами, имеющими низкую стоимость и приносящими требуемый (достаточный) результат;</w:t>
      </w:r>
    </w:p>
    <w:p w:rsidR="00344395" w:rsidRPr="002B1880" w:rsidRDefault="002B1880" w:rsidP="0032786A">
      <w:pPr>
        <w:pStyle w:val="13"/>
        <w:tabs>
          <w:tab w:val="left" w:pos="1814"/>
        </w:tabs>
        <w:spacing w:line="240" w:lineRule="auto"/>
        <w:ind w:left="709" w:firstLine="709"/>
        <w:jc w:val="both"/>
        <w:rPr>
          <w:rFonts w:ascii="PT Astra Serif" w:hAnsi="PT Astra Serif"/>
          <w:sz w:val="28"/>
          <w:szCs w:val="28"/>
        </w:rPr>
      </w:pPr>
      <w:proofErr w:type="gramStart"/>
      <w:r>
        <w:rPr>
          <w:rFonts w:ascii="PT Astra Serif" w:hAnsi="PT Astra Serif"/>
          <w:color w:val="000000"/>
          <w:sz w:val="28"/>
          <w:szCs w:val="28"/>
          <w:lang w:eastAsia="ru-RU" w:bidi="ru-RU"/>
        </w:rPr>
        <w:t>е)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ответственности и неотвратимости наказания.</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Неотвратимость наказания для руководителя и работников Учреждения вне зависимости от занимаемой должности, стажа работы и иных условий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случае совершения ими коррупционных правонарушений в связи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с исполнением трудовых (должностных) обязанностей, а также персональная ответственность руководителя Учреждения за реализацию антикоррупционной политики Учреждения;</w:t>
      </w:r>
    </w:p>
    <w:p w:rsidR="00344395" w:rsidRPr="002B1880" w:rsidRDefault="002B1880" w:rsidP="0032786A">
      <w:pPr>
        <w:pStyle w:val="13"/>
        <w:tabs>
          <w:tab w:val="left" w:pos="1814"/>
        </w:tabs>
        <w:spacing w:line="240" w:lineRule="auto"/>
        <w:ind w:left="709" w:firstLine="709"/>
        <w:jc w:val="both"/>
        <w:rPr>
          <w:rFonts w:ascii="PT Astra Serif" w:hAnsi="PT Astra Serif"/>
          <w:sz w:val="28"/>
          <w:szCs w:val="28"/>
        </w:rPr>
      </w:pPr>
      <w:proofErr w:type="gramStart"/>
      <w:r>
        <w:rPr>
          <w:rFonts w:ascii="PT Astra Serif" w:hAnsi="PT Astra Serif"/>
          <w:color w:val="000000"/>
          <w:sz w:val="28"/>
          <w:szCs w:val="28"/>
          <w:lang w:eastAsia="ru-RU" w:bidi="ru-RU"/>
        </w:rPr>
        <w:t>ж)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открытости хозяйственной и иной деятельности.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Информирование контрагентов, партнеров и общественности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lastRenderedPageBreak/>
        <w:t>о принятых в Учреждении антикоррупционных стандартах и процедурах;</w:t>
      </w:r>
    </w:p>
    <w:p w:rsidR="00344395" w:rsidRPr="002B1880" w:rsidRDefault="002B1880" w:rsidP="0032786A">
      <w:pPr>
        <w:pStyle w:val="13"/>
        <w:tabs>
          <w:tab w:val="left" w:pos="1814"/>
        </w:tabs>
        <w:spacing w:line="240" w:lineRule="auto"/>
        <w:ind w:left="709" w:firstLine="709"/>
        <w:jc w:val="both"/>
        <w:rPr>
          <w:rFonts w:ascii="PT Astra Serif" w:hAnsi="PT Astra Serif"/>
          <w:sz w:val="28"/>
          <w:szCs w:val="28"/>
        </w:rPr>
      </w:pPr>
      <w:proofErr w:type="gramStart"/>
      <w:r>
        <w:rPr>
          <w:rFonts w:ascii="PT Astra Serif" w:hAnsi="PT Astra Serif"/>
          <w:color w:val="000000"/>
          <w:sz w:val="28"/>
          <w:szCs w:val="28"/>
          <w:lang w:eastAsia="ru-RU" w:bidi="ru-RU"/>
        </w:rPr>
        <w:t>з)  </w:t>
      </w:r>
      <w:r w:rsidR="0032786A" w:rsidRPr="002B1880">
        <w:rPr>
          <w:rFonts w:ascii="PT Astra Serif" w:hAnsi="PT Astra Serif"/>
          <w:color w:val="000000"/>
          <w:sz w:val="28"/>
          <w:szCs w:val="28"/>
          <w:lang w:eastAsia="ru-RU" w:bidi="ru-RU"/>
        </w:rPr>
        <w:t>принцип</w:t>
      </w:r>
      <w:proofErr w:type="gramEnd"/>
      <w:r w:rsidR="0032786A" w:rsidRPr="002B1880">
        <w:rPr>
          <w:rFonts w:ascii="PT Astra Serif" w:hAnsi="PT Astra Serif"/>
          <w:color w:val="000000"/>
          <w:sz w:val="28"/>
          <w:szCs w:val="28"/>
          <w:lang w:eastAsia="ru-RU" w:bidi="ru-RU"/>
        </w:rPr>
        <w:t xml:space="preserve"> постоянного контроля и регулярного мониторинга.</w:t>
      </w:r>
    </w:p>
    <w:p w:rsidR="00344395" w:rsidRPr="002B1880" w:rsidRDefault="0032786A" w:rsidP="0032786A">
      <w:pPr>
        <w:pStyle w:val="13"/>
        <w:spacing w:after="32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Регулярное осуществление мониторинга эффективности внедренных антикоррупционных стандартов и процедур, а также контроля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их исполнением.</w:t>
      </w:r>
    </w:p>
    <w:p w:rsidR="00344395" w:rsidRPr="002B1880" w:rsidRDefault="0032786A" w:rsidP="0032786A">
      <w:pPr>
        <w:pStyle w:val="15"/>
        <w:keepNext/>
        <w:keepLines/>
        <w:numPr>
          <w:ilvl w:val="0"/>
          <w:numId w:val="1"/>
        </w:numPr>
        <w:tabs>
          <w:tab w:val="left" w:pos="720"/>
        </w:tabs>
        <w:spacing w:after="320" w:line="240" w:lineRule="auto"/>
        <w:ind w:left="0" w:firstLine="709"/>
        <w:jc w:val="both"/>
        <w:rPr>
          <w:rFonts w:ascii="PT Astra Serif" w:hAnsi="PT Astra Serif"/>
          <w:sz w:val="28"/>
          <w:szCs w:val="28"/>
        </w:rPr>
      </w:pPr>
      <w:bookmarkStart w:id="3" w:name="bookmark6"/>
      <w:r w:rsidRPr="002B1880">
        <w:rPr>
          <w:rFonts w:ascii="PT Astra Serif" w:hAnsi="PT Astra Serif"/>
          <w:color w:val="000000"/>
          <w:sz w:val="28"/>
          <w:szCs w:val="28"/>
          <w:lang w:eastAsia="ru-RU" w:bidi="ru-RU"/>
        </w:rPr>
        <w:t xml:space="preserve">Должностные лица Учреждения, ответственные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реализацию антикоррупционных мероприятий</w:t>
      </w:r>
      <w:bookmarkEnd w:id="3"/>
      <w:r w:rsidR="0025729D">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261"/>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Руководитель Учреждения является ответственным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организацию всех мероприятий, направленных на предупреждение коррупции в Учреждении.</w:t>
      </w:r>
    </w:p>
    <w:p w:rsidR="00344395" w:rsidRPr="002B1880" w:rsidRDefault="0032786A" w:rsidP="0032786A">
      <w:pPr>
        <w:pStyle w:val="13"/>
        <w:numPr>
          <w:ilvl w:val="1"/>
          <w:numId w:val="1"/>
        </w:numPr>
        <w:tabs>
          <w:tab w:val="left" w:pos="1261"/>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Руководитель Учреждения, исходя из стоящих перед Учреждением задач, специфики деятельности, штатной численности, организационной структуры Учреждения, назначает </w:t>
      </w:r>
      <w:bookmarkStart w:id="4" w:name="_Hlk179305296"/>
      <w:r w:rsidRPr="002B1880">
        <w:rPr>
          <w:rFonts w:ascii="PT Astra Serif" w:hAnsi="PT Astra Serif"/>
          <w:color w:val="000000"/>
          <w:sz w:val="28"/>
          <w:szCs w:val="28"/>
          <w:lang w:eastAsia="ru-RU" w:bidi="ru-RU"/>
        </w:rPr>
        <w:t xml:space="preserve">должностное лицо, ответственное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профилактику коррупционных и иных правонарушений в Учреждении</w:t>
      </w:r>
      <w:bookmarkEnd w:id="4"/>
      <w:r w:rsidRPr="002B1880">
        <w:rPr>
          <w:rFonts w:ascii="PT Astra Serif" w:hAnsi="PT Astra Serif"/>
          <w:color w:val="000000"/>
          <w:sz w:val="28"/>
          <w:szCs w:val="28"/>
          <w:lang w:eastAsia="ru-RU" w:bidi="ru-RU"/>
        </w:rPr>
        <w:t xml:space="preserve">,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и определяет </w:t>
      </w:r>
      <w:bookmarkStart w:id="5" w:name="_Hlk179305263"/>
      <w:r w:rsidRPr="002B1880">
        <w:rPr>
          <w:rFonts w:ascii="PT Astra Serif" w:hAnsi="PT Astra Serif"/>
          <w:color w:val="000000"/>
          <w:sz w:val="28"/>
          <w:szCs w:val="28"/>
          <w:lang w:eastAsia="ru-RU" w:bidi="ru-RU"/>
        </w:rPr>
        <w:t>должностное лицо Учреждения, ответственное за реализацию антикоррупционных мероприятий</w:t>
      </w:r>
      <w:bookmarkEnd w:id="5"/>
      <w:r w:rsidRPr="002B1880">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251"/>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 основным обязанностям должностного лица, ответственного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профилактику коррупционных и иных правонарушений в Учреждении, относятся:</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проектов локальных нормативных актов, направленных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на реализацию мер по предупреждению коррупции;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обеспечение соблюдения работниками Учреждения ограничений </w:t>
      </w:r>
      <w:r w:rsidR="002B1880">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запретов, требований о предотвращении или урегулировании конфликта интересов, исполнения ими обязанностей, установленных законодательством о противодействии коррупции;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принятие мер по выявлению и устранению причин и условий, способствующих возникновению конфликта интересов;</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обеспечение деятельности </w:t>
      </w:r>
      <w:bookmarkStart w:id="6" w:name="_Hlk179306997"/>
      <w:r w:rsidRPr="002B1880">
        <w:rPr>
          <w:rFonts w:ascii="PT Astra Serif" w:hAnsi="PT Astra Serif"/>
          <w:color w:val="000000"/>
          <w:sz w:val="28"/>
          <w:szCs w:val="28"/>
          <w:lang w:eastAsia="ru-RU" w:bidi="ru-RU"/>
        </w:rPr>
        <w:t xml:space="preserve">комиссии </w:t>
      </w:r>
      <w:bookmarkEnd w:id="6"/>
      <w:r w:rsidR="002B1880">
        <w:rPr>
          <w:rFonts w:ascii="PT Astra Serif" w:hAnsi="PT Astra Serif"/>
          <w:color w:val="000000"/>
          <w:sz w:val="28"/>
          <w:szCs w:val="28"/>
          <w:lang w:eastAsia="ru-RU" w:bidi="ru-RU"/>
        </w:rPr>
        <w:t>Учреждения</w:t>
      </w:r>
      <w:r w:rsidRPr="002B1880">
        <w:rPr>
          <w:rFonts w:ascii="PT Astra Serif" w:hAnsi="PT Astra Serif"/>
          <w:color w:val="000000"/>
          <w:sz w:val="28"/>
          <w:szCs w:val="28"/>
          <w:lang w:eastAsia="ru-RU" w:bidi="ru-RU"/>
        </w:rPr>
        <w:t xml:space="preserve"> </w:t>
      </w:r>
      <w:bookmarkStart w:id="7" w:name="_Hlk179307006"/>
      <w:r w:rsidRPr="002B1880">
        <w:rPr>
          <w:rFonts w:ascii="PT Astra Serif" w:hAnsi="PT Astra Serif"/>
          <w:color w:val="000000"/>
          <w:sz w:val="28"/>
          <w:szCs w:val="28"/>
          <w:lang w:eastAsia="ru-RU" w:bidi="ru-RU"/>
        </w:rPr>
        <w:t>по соблюдению требований к служебному поведению работников и урегулированию конфликта интересов</w:t>
      </w:r>
      <w:bookmarkEnd w:id="7"/>
      <w:r w:rsidRPr="002B1880">
        <w:rPr>
          <w:rFonts w:ascii="PT Astra Serif" w:hAnsi="PT Astra Serif"/>
          <w:color w:val="000000"/>
          <w:sz w:val="28"/>
          <w:szCs w:val="28"/>
          <w:lang w:eastAsia="ru-RU" w:bidi="ru-RU"/>
        </w:rPr>
        <w:t>;</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прием, регистрация и организация проверки сообщений о фактах обращения в целях склонения работников Учреждения к совершению коррупционных правонарушений, а также о случаях совершения коррупционных правонарушений работниками, контрагентами или иными лицами;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sz w:val="28"/>
          <w:szCs w:val="28"/>
          <w:lang w:eastAsia="ru-RU" w:bidi="ru-RU"/>
        </w:rPr>
        <w:t>организация и проведение</w:t>
      </w:r>
      <w:r w:rsidRPr="002B1880">
        <w:rPr>
          <w:rFonts w:ascii="PT Astra Serif" w:hAnsi="PT Astra Serif"/>
          <w:sz w:val="28"/>
          <w:szCs w:val="28"/>
        </w:rPr>
        <w:t xml:space="preserve"> консультативно-методических совещаний </w:t>
      </w:r>
      <w:r w:rsidRPr="002B1880">
        <w:rPr>
          <w:rFonts w:ascii="PT Astra Serif" w:hAnsi="PT Astra Serif"/>
          <w:sz w:val="28"/>
          <w:szCs w:val="28"/>
          <w:lang w:eastAsia="ru-RU" w:bidi="ru-RU"/>
        </w:rPr>
        <w:t>по вопросам предупреждения коррупции и индивидуальное консультирование работников</w:t>
      </w:r>
      <w:r w:rsidRPr="002B1880">
        <w:rPr>
          <w:rFonts w:ascii="PT Astra Serif" w:hAnsi="PT Astra Serif"/>
          <w:sz w:val="28"/>
          <w:szCs w:val="28"/>
        </w:rPr>
        <w:t>;</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sz w:val="28"/>
          <w:szCs w:val="28"/>
          <w:lang w:eastAsia="ru-RU" w:bidi="ru-RU"/>
        </w:rPr>
        <w:t xml:space="preserve">организация доведения до </w:t>
      </w:r>
      <w:r w:rsidR="0025729D">
        <w:rPr>
          <w:rFonts w:ascii="PT Astra Serif" w:hAnsi="PT Astra Serif"/>
          <w:sz w:val="28"/>
          <w:szCs w:val="28"/>
          <w:lang w:eastAsia="ru-RU" w:bidi="ru-RU"/>
        </w:rPr>
        <w:t>работников</w:t>
      </w:r>
      <w:r w:rsidRPr="002B1880">
        <w:rPr>
          <w:rFonts w:ascii="PT Astra Serif" w:hAnsi="PT Astra Serif"/>
          <w:sz w:val="28"/>
          <w:szCs w:val="28"/>
          <w:lang w:eastAsia="ru-RU" w:bidi="ru-RU"/>
        </w:rPr>
        <w:t xml:space="preserve"> Учреждения информации </w:t>
      </w:r>
      <w:r w:rsidR="0025729D">
        <w:rPr>
          <w:rFonts w:ascii="PT Astra Serif" w:hAnsi="PT Astra Serif"/>
          <w:sz w:val="28"/>
          <w:szCs w:val="28"/>
          <w:lang w:eastAsia="ru-RU" w:bidi="ru-RU"/>
        </w:rPr>
        <w:br/>
      </w:r>
      <w:r w:rsidRPr="002B1880">
        <w:rPr>
          <w:rFonts w:ascii="PT Astra Serif" w:hAnsi="PT Astra Serif"/>
          <w:sz w:val="28"/>
          <w:szCs w:val="28"/>
          <w:lang w:eastAsia="ru-RU" w:bidi="ru-RU"/>
        </w:rPr>
        <w:t xml:space="preserve">о возникшем конфликте интересов или о возможности его возникновения согласно </w:t>
      </w:r>
      <w:r w:rsidR="0025729D">
        <w:rPr>
          <w:rFonts w:ascii="PT Astra Serif" w:hAnsi="PT Astra Serif"/>
          <w:sz w:val="28"/>
          <w:szCs w:val="28"/>
          <w:lang w:eastAsia="ru-RU" w:bidi="ru-RU"/>
        </w:rPr>
        <w:t xml:space="preserve">приложению №5 </w:t>
      </w:r>
      <w:r w:rsidR="0025729D" w:rsidRPr="00624AF2">
        <w:rPr>
          <w:rFonts w:ascii="PT Astra Serif" w:hAnsi="PT Astra Serif"/>
          <w:sz w:val="28"/>
          <w:szCs w:val="28"/>
          <w:lang w:eastAsia="ru-RU" w:bidi="ru-RU"/>
        </w:rPr>
        <w:t xml:space="preserve">к приказу от </w:t>
      </w:r>
      <w:r w:rsidR="00624AF2" w:rsidRPr="00624AF2">
        <w:rPr>
          <w:rFonts w:ascii="PT Astra Serif" w:hAnsi="PT Astra Serif"/>
          <w:sz w:val="28"/>
          <w:szCs w:val="28"/>
          <w:lang w:eastAsia="ru-RU" w:bidi="ru-RU"/>
        </w:rPr>
        <w:t>20.11.2024</w:t>
      </w:r>
      <w:r w:rsidR="0025729D" w:rsidRPr="00624AF2">
        <w:rPr>
          <w:rFonts w:ascii="PT Astra Serif" w:hAnsi="PT Astra Serif"/>
          <w:sz w:val="28"/>
          <w:szCs w:val="28"/>
          <w:lang w:eastAsia="ru-RU" w:bidi="ru-RU"/>
        </w:rPr>
        <w:t xml:space="preserve"> №</w:t>
      </w:r>
      <w:r w:rsidR="00624AF2">
        <w:rPr>
          <w:rFonts w:ascii="PT Astra Serif" w:hAnsi="PT Astra Serif"/>
          <w:sz w:val="28"/>
          <w:szCs w:val="28"/>
          <w:lang w:eastAsia="ru-RU" w:bidi="ru-RU"/>
        </w:rPr>
        <w:t xml:space="preserve"> 53-од</w:t>
      </w:r>
      <w:r w:rsidR="0025729D">
        <w:rPr>
          <w:rFonts w:ascii="PT Astra Serif" w:hAnsi="PT Astra Serif"/>
          <w:sz w:val="28"/>
          <w:szCs w:val="28"/>
          <w:lang w:eastAsia="ru-RU" w:bidi="ru-RU"/>
        </w:rPr>
        <w:t>;</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подготовка планов и отчетов по реализации мероприятий в сфере противодействия коррупции;</w:t>
      </w:r>
      <w:bookmarkStart w:id="8" w:name="_GoBack"/>
      <w:bookmarkEnd w:id="8"/>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lastRenderedPageBreak/>
        <w:t>проведение совещаний, направленных на выявление и минимизацию коррупционных рисков при осуществлении закупок;</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организация заполнения и рассмотрение (проверка) деклараций </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о возможной личной заинтересованности при осуществлении закупок;</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взаимодействие с контрольно-надзорными и правоохранительными органами в установленной сфере деятельности;</w:t>
      </w:r>
    </w:p>
    <w:p w:rsidR="00344395" w:rsidRPr="002B1880" w:rsidRDefault="0032786A" w:rsidP="0032786A">
      <w:pPr>
        <w:pStyle w:val="13"/>
        <w:spacing w:after="30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другие обязанности в сфере противодействия коррупции.</w:t>
      </w:r>
    </w:p>
    <w:p w:rsidR="00344395" w:rsidRPr="002B1880" w:rsidRDefault="0032786A" w:rsidP="0032786A">
      <w:pPr>
        <w:pStyle w:val="15"/>
        <w:keepNext/>
        <w:keepLines/>
        <w:numPr>
          <w:ilvl w:val="0"/>
          <w:numId w:val="1"/>
        </w:numPr>
        <w:tabs>
          <w:tab w:val="left" w:pos="740"/>
        </w:tabs>
        <w:spacing w:line="240" w:lineRule="auto"/>
        <w:ind w:left="0" w:firstLine="709"/>
        <w:jc w:val="both"/>
        <w:rPr>
          <w:rFonts w:ascii="PT Astra Serif" w:hAnsi="PT Astra Serif"/>
          <w:sz w:val="28"/>
          <w:szCs w:val="28"/>
        </w:rPr>
      </w:pPr>
      <w:bookmarkStart w:id="9" w:name="bookmark8"/>
      <w:r w:rsidRPr="002B1880">
        <w:rPr>
          <w:rFonts w:ascii="PT Astra Serif" w:hAnsi="PT Astra Serif"/>
          <w:color w:val="000000"/>
          <w:sz w:val="28"/>
          <w:szCs w:val="28"/>
          <w:lang w:eastAsia="ru-RU" w:bidi="ru-RU"/>
        </w:rPr>
        <w:t xml:space="preserve">Обязанности руководителя и работников Учреждения </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предупреждению коррупции</w:t>
      </w:r>
      <w:bookmarkEnd w:id="9"/>
      <w:r w:rsidR="0025729D">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349"/>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Гражданин, поступающий на работу в Учреждение, обязан ознакомиться с настоящим Положением под подпись и соблюдать его </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процессе трудовой деятельности.</w:t>
      </w:r>
    </w:p>
    <w:p w:rsidR="00344395" w:rsidRPr="002B1880" w:rsidRDefault="0032786A" w:rsidP="0032786A">
      <w:pPr>
        <w:pStyle w:val="13"/>
        <w:numPr>
          <w:ilvl w:val="1"/>
          <w:numId w:val="1"/>
        </w:numPr>
        <w:tabs>
          <w:tab w:val="left" w:pos="1349"/>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Соблюдение работником Учреждения требований настоящего Положения учитывается при оценке деловых качеств работника, в том числе в случае перевода его на вышестоящую должность, при решении иных кадровых вопросов.</w:t>
      </w:r>
    </w:p>
    <w:p w:rsidR="00344395" w:rsidRPr="002B1880" w:rsidRDefault="0032786A" w:rsidP="0032786A">
      <w:pPr>
        <w:pStyle w:val="13"/>
        <w:numPr>
          <w:ilvl w:val="1"/>
          <w:numId w:val="1"/>
        </w:numPr>
        <w:tabs>
          <w:tab w:val="left" w:pos="1349"/>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Руководитель Учреждения и работники Учреждения вне зависимости от должности и стажа работы в Учреждении в связи с</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 исполнением ими трудовых (должностных) обязанностей должны:</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руководствоваться требованиями настоящего Положения </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неукоснительно соблюдать принципы антикоррупционной политики Учреждения;</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воздерживаться от совершения и (или) участия в совершении коррупционных правонарушений, в том числе в интересах или от имени Учреждения;</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том числе в интересах или от имени Учреждения.</w:t>
      </w:r>
    </w:p>
    <w:p w:rsidR="00344395" w:rsidRPr="002B1880" w:rsidRDefault="0032786A" w:rsidP="0032786A">
      <w:pPr>
        <w:pStyle w:val="13"/>
        <w:numPr>
          <w:ilvl w:val="1"/>
          <w:numId w:val="1"/>
        </w:numPr>
        <w:tabs>
          <w:tab w:val="left" w:pos="1349"/>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Работник Учреждения вне зависимости от должности и стажа работы в Учреждении в связи с исполнением им трудовых (должностных) обязанностей обязан:</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незамедлительно информировать представителя нанимателя о фактах обращения в целях склонения его к совершению коррупционных правонарушений;</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незамедлительно информировать представителя нанимателя о ставших известными ему случаях совершения коррупционных правонарушений другими работниками, контрагентами Учреждения или иными лицами;</w:t>
      </w:r>
    </w:p>
    <w:p w:rsidR="00344395" w:rsidRDefault="0032786A" w:rsidP="0032786A">
      <w:pPr>
        <w:pStyle w:val="13"/>
        <w:spacing w:line="240" w:lineRule="auto"/>
        <w:ind w:firstLine="709"/>
        <w:jc w:val="both"/>
        <w:rPr>
          <w:rFonts w:ascii="PT Astra Serif" w:hAnsi="PT Astra Serif"/>
          <w:color w:val="000000"/>
          <w:sz w:val="28"/>
          <w:szCs w:val="28"/>
          <w:lang w:eastAsia="ru-RU" w:bidi="ru-RU"/>
        </w:rPr>
      </w:pPr>
      <w:r w:rsidRPr="002B1880">
        <w:rPr>
          <w:rFonts w:ascii="PT Astra Serif" w:hAnsi="PT Astra Serif"/>
          <w:color w:val="000000"/>
          <w:sz w:val="28"/>
          <w:szCs w:val="28"/>
          <w:lang w:eastAsia="ru-RU" w:bidi="ru-RU"/>
        </w:rPr>
        <w:t>принимать меры по недопущению любой возможности возникновения конфликта интересов и урегулированию возникших случаев конфликта интересов, уведомлять руководителя Учреждения о возникшем конфликте интересов либо о возможности его возникновения.</w:t>
      </w:r>
    </w:p>
    <w:p w:rsidR="0025729D" w:rsidRPr="002B1880" w:rsidRDefault="0025729D" w:rsidP="0032786A">
      <w:pPr>
        <w:pStyle w:val="13"/>
        <w:spacing w:line="240" w:lineRule="auto"/>
        <w:ind w:firstLine="709"/>
        <w:jc w:val="both"/>
        <w:rPr>
          <w:rFonts w:ascii="PT Astra Serif" w:hAnsi="PT Astra Serif"/>
          <w:sz w:val="28"/>
          <w:szCs w:val="28"/>
        </w:rPr>
      </w:pPr>
    </w:p>
    <w:p w:rsidR="00344395" w:rsidRPr="002B1880" w:rsidRDefault="0032786A" w:rsidP="0032786A">
      <w:pPr>
        <w:pStyle w:val="13"/>
        <w:numPr>
          <w:ilvl w:val="0"/>
          <w:numId w:val="1"/>
        </w:numPr>
        <w:tabs>
          <w:tab w:val="left" w:pos="1052"/>
        </w:tabs>
        <w:spacing w:after="240" w:line="240" w:lineRule="auto"/>
        <w:ind w:firstLine="709"/>
        <w:jc w:val="both"/>
        <w:rPr>
          <w:rFonts w:ascii="PT Astra Serif" w:hAnsi="PT Astra Serif"/>
          <w:sz w:val="28"/>
          <w:szCs w:val="28"/>
        </w:rPr>
      </w:pPr>
      <w:r w:rsidRPr="002B1880">
        <w:rPr>
          <w:rFonts w:ascii="PT Astra Serif" w:hAnsi="PT Astra Serif"/>
          <w:b/>
          <w:bCs/>
          <w:color w:val="000000"/>
          <w:sz w:val="28"/>
          <w:szCs w:val="28"/>
          <w:lang w:eastAsia="ru-RU" w:bidi="ru-RU"/>
        </w:rPr>
        <w:lastRenderedPageBreak/>
        <w:t>Перечень мероприятий по предупреждению коррупции, реализуемых Учреждением</w:t>
      </w:r>
      <w:r w:rsidR="0025729D">
        <w:rPr>
          <w:rFonts w:ascii="PT Astra Serif" w:hAnsi="PT Astra Serif"/>
          <w:b/>
          <w:bCs/>
          <w:color w:val="000000"/>
          <w:sz w:val="28"/>
          <w:szCs w:val="28"/>
          <w:lang w:eastAsia="ru-RU" w:bidi="ru-RU"/>
        </w:rPr>
        <w:t>.</w:t>
      </w:r>
    </w:p>
    <w:tbl>
      <w:tblPr>
        <w:tblW w:w="9537" w:type="dxa"/>
        <w:jc w:val="center"/>
        <w:tblLayout w:type="fixed"/>
        <w:tblCellMar>
          <w:left w:w="10" w:type="dxa"/>
          <w:right w:w="10" w:type="dxa"/>
        </w:tblCellMar>
        <w:tblLook w:val="0000" w:firstRow="0" w:lastRow="0" w:firstColumn="0" w:lastColumn="0" w:noHBand="0" w:noVBand="0"/>
      </w:tblPr>
      <w:tblGrid>
        <w:gridCol w:w="3748"/>
        <w:gridCol w:w="14"/>
        <w:gridCol w:w="5775"/>
      </w:tblGrid>
      <w:tr w:rsidR="00344395" w:rsidRPr="002B1880" w:rsidTr="00B85DFF">
        <w:trPr>
          <w:trHeight w:hRule="exact" w:val="322"/>
          <w:jc w:val="center"/>
        </w:trPr>
        <w:tc>
          <w:tcPr>
            <w:tcW w:w="3748" w:type="dxa"/>
            <w:tcBorders>
              <w:top w:val="single" w:sz="4" w:space="0" w:color="auto"/>
              <w:left w:val="single" w:sz="4" w:space="0" w:color="auto"/>
            </w:tcBorders>
            <w:shd w:val="clear" w:color="auto" w:fill="auto"/>
            <w:vAlign w:val="bottom"/>
          </w:tcPr>
          <w:p w:rsidR="00344395" w:rsidRPr="002B1880" w:rsidRDefault="0032786A" w:rsidP="0032786A">
            <w:pPr>
              <w:pStyle w:val="afc"/>
              <w:spacing w:line="240" w:lineRule="auto"/>
              <w:ind w:firstLine="709"/>
              <w:jc w:val="center"/>
              <w:rPr>
                <w:rFonts w:ascii="PT Astra Serif" w:hAnsi="PT Astra Serif"/>
                <w:sz w:val="28"/>
                <w:szCs w:val="28"/>
              </w:rPr>
            </w:pPr>
            <w:r w:rsidRPr="002B1880">
              <w:rPr>
                <w:rFonts w:ascii="PT Astra Serif" w:hAnsi="PT Astra Serif"/>
                <w:b/>
                <w:bCs/>
                <w:color w:val="000000"/>
                <w:sz w:val="28"/>
                <w:szCs w:val="28"/>
                <w:lang w:eastAsia="ru-RU" w:bidi="ru-RU"/>
              </w:rPr>
              <w:t>Направление</w:t>
            </w: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center"/>
              <w:rPr>
                <w:rFonts w:ascii="PT Astra Serif" w:hAnsi="PT Astra Serif"/>
                <w:sz w:val="28"/>
                <w:szCs w:val="28"/>
              </w:rPr>
            </w:pPr>
            <w:r w:rsidRPr="002B1880">
              <w:rPr>
                <w:rFonts w:ascii="PT Astra Serif" w:hAnsi="PT Astra Serif"/>
                <w:b/>
                <w:bCs/>
                <w:color w:val="000000"/>
                <w:sz w:val="28"/>
                <w:szCs w:val="28"/>
                <w:lang w:eastAsia="ru-RU" w:bidi="ru-RU"/>
              </w:rPr>
              <w:t>Мероприятие</w:t>
            </w:r>
          </w:p>
        </w:tc>
      </w:tr>
      <w:tr w:rsidR="00344395" w:rsidRPr="002B1880" w:rsidTr="00B85DFF">
        <w:trPr>
          <w:trHeight w:hRule="exact" w:val="1060"/>
          <w:jc w:val="center"/>
        </w:trPr>
        <w:tc>
          <w:tcPr>
            <w:tcW w:w="3748" w:type="dxa"/>
            <w:vMerge w:val="restart"/>
            <w:tcBorders>
              <w:top w:val="single" w:sz="4" w:space="0" w:color="auto"/>
              <w:left w:val="single" w:sz="4" w:space="0" w:color="auto"/>
            </w:tcBorders>
            <w:shd w:val="clear" w:color="auto" w:fill="auto"/>
          </w:tcPr>
          <w:p w:rsidR="0025729D" w:rsidRPr="002B1880" w:rsidRDefault="0032786A" w:rsidP="0032786A">
            <w:pPr>
              <w:pStyle w:val="afc"/>
              <w:tabs>
                <w:tab w:val="left" w:pos="2256"/>
              </w:tabs>
              <w:spacing w:line="240" w:lineRule="auto"/>
              <w:ind w:firstLine="709"/>
              <w:rPr>
                <w:rFonts w:ascii="PT Astra Serif" w:hAnsi="PT Astra Serif"/>
                <w:color w:val="000000"/>
                <w:sz w:val="28"/>
                <w:szCs w:val="28"/>
                <w:lang w:eastAsia="ru-RU" w:bidi="ru-RU"/>
              </w:rPr>
            </w:pPr>
            <w:r w:rsidRPr="002B1880">
              <w:rPr>
                <w:rFonts w:ascii="PT Astra Serif" w:hAnsi="PT Astra Serif"/>
                <w:color w:val="000000"/>
                <w:sz w:val="28"/>
                <w:szCs w:val="28"/>
                <w:lang w:eastAsia="ru-RU" w:bidi="ru-RU"/>
              </w:rPr>
              <w:t>Нормативное</w:t>
            </w:r>
            <w:r w:rsidR="0025729D">
              <w:rPr>
                <w:rFonts w:ascii="PT Astra Serif" w:hAnsi="PT Astra Serif"/>
                <w:color w:val="000000"/>
                <w:sz w:val="28"/>
                <w:szCs w:val="28"/>
                <w:lang w:eastAsia="ru-RU" w:bidi="ru-RU"/>
              </w:rPr>
              <w:t xml:space="preserve"> обеспечение, закрепление стандартов поведения</w:t>
            </w:r>
            <w:r w:rsidRPr="002B1880">
              <w:rPr>
                <w:rFonts w:ascii="PT Astra Serif" w:hAnsi="PT Astra Serif"/>
                <w:color w:val="000000"/>
                <w:sz w:val="28"/>
                <w:szCs w:val="28"/>
                <w:lang w:eastAsia="ru-RU" w:bidi="ru-RU"/>
              </w:rPr>
              <w:tab/>
            </w:r>
          </w:p>
          <w:p w:rsidR="00344395" w:rsidRPr="002B1880" w:rsidRDefault="0032786A" w:rsidP="0032786A">
            <w:pPr>
              <w:pStyle w:val="afc"/>
              <w:spacing w:line="240" w:lineRule="auto"/>
              <w:ind w:firstLine="709"/>
              <w:rPr>
                <w:rFonts w:ascii="PT Astra Serif" w:hAnsi="PT Astra Serif"/>
                <w:sz w:val="28"/>
                <w:szCs w:val="28"/>
              </w:rPr>
            </w:pPr>
            <w:r w:rsidRPr="002B1880">
              <w:rPr>
                <w:rFonts w:ascii="PT Astra Serif" w:hAnsi="PT Astra Serif"/>
                <w:color w:val="000000"/>
                <w:sz w:val="28"/>
                <w:szCs w:val="28"/>
                <w:lang w:eastAsia="ru-RU" w:bidi="ru-RU"/>
              </w:rPr>
              <w:t xml:space="preserve"> </w:t>
            </w: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и принятие </w:t>
            </w:r>
            <w:bookmarkStart w:id="10" w:name="_Hlk179305901"/>
            <w:r w:rsidRPr="002B1880">
              <w:rPr>
                <w:rFonts w:ascii="PT Astra Serif" w:hAnsi="PT Astra Serif"/>
                <w:color w:val="000000"/>
                <w:sz w:val="28"/>
                <w:szCs w:val="28"/>
                <w:lang w:eastAsia="ru-RU" w:bidi="ru-RU"/>
              </w:rPr>
              <w:t xml:space="preserve">Кодекса этики </w:t>
            </w:r>
            <w:r w:rsidR="0025729D">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служебного поведения работников Учреждения</w:t>
            </w:r>
            <w:bookmarkEnd w:id="10"/>
          </w:p>
        </w:tc>
      </w:tr>
      <w:tr w:rsidR="00344395" w:rsidRPr="002B1880" w:rsidTr="00B85DFF">
        <w:trPr>
          <w:trHeight w:hRule="exact" w:val="1274"/>
          <w:jc w:val="center"/>
        </w:trPr>
        <w:tc>
          <w:tcPr>
            <w:tcW w:w="3748" w:type="dxa"/>
            <w:vMerge/>
            <w:tcBorders>
              <w:left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и внедрение </w:t>
            </w:r>
            <w:bookmarkStart w:id="11" w:name="_Hlk179305878"/>
            <w:r w:rsidRPr="002B1880">
              <w:rPr>
                <w:rFonts w:ascii="PT Astra Serif" w:hAnsi="PT Astra Serif"/>
                <w:color w:val="000000"/>
                <w:sz w:val="28"/>
                <w:szCs w:val="28"/>
                <w:lang w:eastAsia="ru-RU" w:bidi="ru-RU"/>
              </w:rPr>
              <w:t xml:space="preserve">Положения </w:t>
            </w:r>
            <w:r w:rsidR="004E46A7">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о предотвращении и урегулировании конфликта интересов при осуществлении закупок</w:t>
            </w:r>
            <w:bookmarkEnd w:id="11"/>
          </w:p>
        </w:tc>
      </w:tr>
      <w:tr w:rsidR="00344395" w:rsidRPr="002B1880" w:rsidTr="00B85DFF">
        <w:trPr>
          <w:trHeight w:hRule="exact" w:val="994"/>
          <w:jc w:val="center"/>
        </w:trPr>
        <w:tc>
          <w:tcPr>
            <w:tcW w:w="3748" w:type="dxa"/>
            <w:vMerge/>
            <w:tcBorders>
              <w:left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и внедрение уведомления </w:t>
            </w:r>
            <w:r w:rsidR="004E46A7">
              <w:rPr>
                <w:rFonts w:ascii="PT Astra Serif" w:hAnsi="PT Astra Serif"/>
                <w:color w:val="000000"/>
                <w:sz w:val="28"/>
                <w:szCs w:val="28"/>
                <w:lang w:eastAsia="ru-RU" w:bidi="ru-RU"/>
              </w:rPr>
              <w:br/>
            </w:r>
            <w:r w:rsidRPr="002B1880">
              <w:rPr>
                <w:rFonts w:ascii="PT Astra Serif" w:hAnsi="PT Astra Serif"/>
                <w:color w:val="000000"/>
                <w:sz w:val="28"/>
                <w:szCs w:val="28"/>
              </w:rPr>
              <w:t xml:space="preserve">о возникшем конфликте интересов или </w:t>
            </w:r>
            <w:r w:rsidR="004E46A7">
              <w:rPr>
                <w:rFonts w:ascii="PT Astra Serif" w:hAnsi="PT Astra Serif"/>
                <w:color w:val="000000"/>
                <w:sz w:val="28"/>
                <w:szCs w:val="28"/>
              </w:rPr>
              <w:br/>
            </w:r>
            <w:r w:rsidRPr="002B1880">
              <w:rPr>
                <w:rFonts w:ascii="PT Astra Serif" w:hAnsi="PT Astra Serif"/>
                <w:color w:val="000000"/>
                <w:sz w:val="28"/>
                <w:szCs w:val="28"/>
              </w:rPr>
              <w:t>о возможности его возникновения</w:t>
            </w:r>
          </w:p>
          <w:p w:rsidR="00344395" w:rsidRPr="002B1880" w:rsidRDefault="00344395" w:rsidP="0032786A">
            <w:pPr>
              <w:ind w:firstLine="709"/>
              <w:rPr>
                <w:rFonts w:ascii="PT Astra Serif" w:hAnsi="PT Astra Serif"/>
                <w:sz w:val="28"/>
                <w:szCs w:val="28"/>
              </w:rPr>
            </w:pPr>
          </w:p>
        </w:tc>
      </w:tr>
      <w:tr w:rsidR="00344395" w:rsidRPr="002B1880" w:rsidTr="00B85DFF">
        <w:trPr>
          <w:trHeight w:val="691"/>
          <w:jc w:val="center"/>
        </w:trPr>
        <w:tc>
          <w:tcPr>
            <w:tcW w:w="3748" w:type="dxa"/>
            <w:vMerge/>
            <w:tcBorders>
              <w:left w:val="single" w:sz="4" w:space="0" w:color="auto"/>
              <w:bottom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Разработка и внедрение </w:t>
            </w:r>
            <w:r w:rsidRPr="002B1880">
              <w:rPr>
                <w:rFonts w:ascii="PT Astra Serif" w:hAnsi="PT Astra Serif"/>
                <w:sz w:val="28"/>
                <w:szCs w:val="28"/>
              </w:rPr>
              <w:t xml:space="preserve">декларации </w:t>
            </w:r>
            <w:r w:rsidR="004E46A7">
              <w:rPr>
                <w:rFonts w:ascii="PT Astra Serif" w:hAnsi="PT Astra Serif"/>
                <w:sz w:val="28"/>
                <w:szCs w:val="28"/>
              </w:rPr>
              <w:br/>
            </w:r>
            <w:r w:rsidRPr="002B1880">
              <w:rPr>
                <w:rFonts w:ascii="PT Astra Serif" w:hAnsi="PT Astra Serif"/>
                <w:sz w:val="28"/>
                <w:szCs w:val="28"/>
              </w:rPr>
              <w:t>о возможной личной заинтересованности</w:t>
            </w:r>
          </w:p>
          <w:p w:rsidR="00344395" w:rsidRPr="002B1880" w:rsidRDefault="00344395" w:rsidP="0032786A">
            <w:pPr>
              <w:pStyle w:val="afc"/>
              <w:tabs>
                <w:tab w:val="left" w:pos="2122"/>
                <w:tab w:val="left" w:pos="4133"/>
              </w:tabs>
              <w:spacing w:line="240" w:lineRule="auto"/>
              <w:ind w:firstLine="709"/>
              <w:jc w:val="both"/>
              <w:rPr>
                <w:rFonts w:ascii="PT Astra Serif" w:hAnsi="PT Astra Serif"/>
                <w:sz w:val="28"/>
                <w:szCs w:val="28"/>
              </w:rPr>
            </w:pPr>
          </w:p>
        </w:tc>
      </w:tr>
      <w:tr w:rsidR="00344395" w:rsidRPr="002B1880" w:rsidTr="00B85DFF">
        <w:trPr>
          <w:trHeight w:hRule="exact" w:val="2000"/>
          <w:jc w:val="center"/>
        </w:trPr>
        <w:tc>
          <w:tcPr>
            <w:tcW w:w="3748" w:type="dxa"/>
            <w:vMerge w:val="restart"/>
            <w:tcBorders>
              <w:top w:val="single" w:sz="4" w:space="0" w:color="auto"/>
              <w:left w:val="single" w:sz="4" w:space="0" w:color="auto"/>
              <w:bottom w:val="single" w:sz="4" w:space="0" w:color="auto"/>
            </w:tcBorders>
            <w:shd w:val="clear" w:color="auto" w:fill="auto"/>
          </w:tcPr>
          <w:p w:rsidR="00344395" w:rsidRPr="002B1880" w:rsidRDefault="0032786A" w:rsidP="0032786A">
            <w:pPr>
              <w:pStyle w:val="afc"/>
              <w:spacing w:line="240" w:lineRule="auto"/>
              <w:ind w:firstLine="709"/>
              <w:rPr>
                <w:rFonts w:ascii="PT Astra Serif" w:hAnsi="PT Astra Serif"/>
                <w:sz w:val="28"/>
                <w:szCs w:val="28"/>
              </w:rPr>
            </w:pPr>
            <w:r w:rsidRPr="002B1880">
              <w:rPr>
                <w:rFonts w:ascii="PT Astra Serif" w:hAnsi="PT Astra Serif"/>
                <w:color w:val="000000"/>
                <w:sz w:val="28"/>
                <w:szCs w:val="28"/>
                <w:lang w:eastAsia="ru-RU" w:bidi="ru-RU"/>
              </w:rPr>
              <w:t>Разработка и введение специальных антикоррупционных процедур</w:t>
            </w: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Default="0032786A" w:rsidP="0032786A">
            <w:pPr>
              <w:pStyle w:val="afc"/>
              <w:shd w:val="clear" w:color="FFFFFF" w:themeColor="background1" w:fill="FFFFFF" w:themeFill="background1"/>
              <w:tabs>
                <w:tab w:val="left" w:pos="1989"/>
                <w:tab w:val="left" w:pos="3722"/>
              </w:tabs>
              <w:spacing w:line="240" w:lineRule="auto"/>
              <w:ind w:firstLine="709"/>
              <w:jc w:val="both"/>
              <w:rPr>
                <w:rFonts w:ascii="PT Astra Serif" w:hAnsi="PT Astra Serif"/>
                <w:color w:val="000000"/>
                <w:sz w:val="28"/>
                <w:szCs w:val="28"/>
                <w:lang w:eastAsia="ru-RU" w:bidi="ru-RU"/>
              </w:rPr>
            </w:pPr>
            <w:r w:rsidRPr="002B1880">
              <w:rPr>
                <w:rFonts w:ascii="PT Astra Serif" w:hAnsi="PT Astra Serif"/>
                <w:color w:val="000000"/>
                <w:sz w:val="28"/>
                <w:szCs w:val="28"/>
                <w:lang w:eastAsia="ru-RU" w:bidi="ru-RU"/>
              </w:rPr>
              <w:t>Введение</w:t>
            </w:r>
            <w:r w:rsidRPr="002B1880">
              <w:rPr>
                <w:rFonts w:ascii="PT Astra Serif" w:hAnsi="PT Astra Serif"/>
                <w:color w:val="000000"/>
                <w:sz w:val="28"/>
                <w:szCs w:val="28"/>
                <w:lang w:eastAsia="ru-RU" w:bidi="ru-RU"/>
              </w:rPr>
              <w:tab/>
              <w:t>процедуры</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информирования</w:t>
            </w:r>
            <w:r w:rsidR="00B85DFF">
              <w:rPr>
                <w:rFonts w:ascii="PT Astra Serif" w:hAnsi="PT Astra Serif"/>
                <w:sz w:val="28"/>
                <w:szCs w:val="28"/>
              </w:rPr>
              <w:t xml:space="preserve"> </w:t>
            </w:r>
            <w:r w:rsidRPr="002B1880">
              <w:rPr>
                <w:rFonts w:ascii="PT Astra Serif" w:hAnsi="PT Astra Serif"/>
                <w:color w:val="000000"/>
                <w:sz w:val="28"/>
                <w:szCs w:val="28"/>
                <w:lang w:eastAsia="ru-RU" w:bidi="ru-RU"/>
              </w:rPr>
              <w:t>работником Учреждения представителя нанимателя о фактах обращения в целях склонения его к совершению коррупционных правонарушений и порядка рассмотрения таких сообщений</w:t>
            </w:r>
          </w:p>
          <w:p w:rsidR="00B85DFF" w:rsidRPr="002B1880" w:rsidRDefault="00B85DFF" w:rsidP="0032786A">
            <w:pPr>
              <w:pStyle w:val="afc"/>
              <w:shd w:val="clear" w:color="FFFFFF" w:themeColor="background1" w:fill="FFFFFF" w:themeFill="background1"/>
              <w:tabs>
                <w:tab w:val="left" w:pos="1989"/>
                <w:tab w:val="left" w:pos="3722"/>
              </w:tabs>
              <w:spacing w:line="240" w:lineRule="auto"/>
              <w:ind w:firstLine="709"/>
              <w:jc w:val="both"/>
              <w:rPr>
                <w:rFonts w:ascii="PT Astra Serif" w:hAnsi="PT Astra Serif"/>
                <w:sz w:val="28"/>
                <w:szCs w:val="28"/>
              </w:rPr>
            </w:pPr>
          </w:p>
        </w:tc>
      </w:tr>
      <w:tr w:rsidR="00344395" w:rsidRPr="002B1880" w:rsidTr="00B85DFF">
        <w:trPr>
          <w:trHeight w:hRule="exact" w:val="2979"/>
          <w:jc w:val="center"/>
        </w:trPr>
        <w:tc>
          <w:tcPr>
            <w:tcW w:w="3748" w:type="dxa"/>
            <w:vMerge/>
            <w:tcBorders>
              <w:left w:val="single" w:sz="4" w:space="0" w:color="auto"/>
              <w:bottom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hd w:val="clear" w:color="FFFFFF" w:themeColor="background1" w:fill="FFFFFF" w:themeFill="background1"/>
              <w:tabs>
                <w:tab w:val="left" w:pos="1984"/>
                <w:tab w:val="left" w:pos="3722"/>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Введение</w:t>
            </w:r>
            <w:r w:rsidRPr="002B1880">
              <w:rPr>
                <w:rFonts w:ascii="PT Astra Serif" w:hAnsi="PT Astra Serif"/>
                <w:color w:val="000000"/>
                <w:sz w:val="28"/>
                <w:szCs w:val="28"/>
                <w:lang w:eastAsia="ru-RU" w:bidi="ru-RU"/>
              </w:rPr>
              <w:tab/>
              <w:t>процедуры</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информирования</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работником Учреждения представителя нанимателя о ставшей известной работнику Учреждения информации о случаях совершения коррупционных правонарушений другими работниками Учреждения, контрагентами Учреждения или иными лицами и порядка рассмотрения таких сообщений</w:t>
            </w:r>
          </w:p>
        </w:tc>
      </w:tr>
      <w:tr w:rsidR="00344395" w:rsidRPr="002B1880" w:rsidTr="00B85DFF">
        <w:trPr>
          <w:trHeight w:hRule="exact" w:val="1689"/>
          <w:jc w:val="center"/>
        </w:trPr>
        <w:tc>
          <w:tcPr>
            <w:tcW w:w="3748" w:type="dxa"/>
            <w:vMerge/>
            <w:tcBorders>
              <w:left w:val="single" w:sz="4" w:space="0" w:color="auto"/>
              <w:bottom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395" w:rsidRPr="002B1880" w:rsidRDefault="0032786A" w:rsidP="0032786A">
            <w:pPr>
              <w:pStyle w:val="afc"/>
              <w:shd w:val="clear" w:color="FFFFFF" w:themeColor="background1" w:fill="FFFFFF" w:themeFill="background1"/>
              <w:tabs>
                <w:tab w:val="left" w:pos="1984"/>
                <w:tab w:val="left" w:pos="3722"/>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Введение</w:t>
            </w:r>
            <w:r w:rsidRPr="002B1880">
              <w:rPr>
                <w:rFonts w:ascii="PT Astra Serif" w:hAnsi="PT Astra Serif"/>
                <w:color w:val="000000"/>
                <w:sz w:val="28"/>
                <w:szCs w:val="28"/>
                <w:lang w:eastAsia="ru-RU" w:bidi="ru-RU"/>
              </w:rPr>
              <w:tab/>
              <w:t>процедуры</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информирования</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работником Учреждения руководителя Учреждения о возникновении конфликта интересов и порядка урегулирования выявленного конфликта интересов</w:t>
            </w:r>
          </w:p>
        </w:tc>
      </w:tr>
      <w:tr w:rsidR="00344395" w:rsidRPr="002B1880" w:rsidTr="00B85DFF">
        <w:trPr>
          <w:trHeight w:hRule="exact" w:val="1132"/>
          <w:jc w:val="center"/>
        </w:trPr>
        <w:tc>
          <w:tcPr>
            <w:tcW w:w="3748" w:type="dxa"/>
            <w:vMerge/>
            <w:tcBorders>
              <w:left w:val="single" w:sz="4" w:space="0" w:color="auto"/>
              <w:bottom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395" w:rsidRPr="002B1880" w:rsidRDefault="0032786A" w:rsidP="0032786A">
            <w:pPr>
              <w:pStyle w:val="afc"/>
              <w:shd w:val="clear" w:color="FFFFFF" w:themeColor="background1" w:fill="FFFFFF" w:themeFill="background1"/>
              <w:tabs>
                <w:tab w:val="left" w:pos="1696"/>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Введение</w:t>
            </w:r>
            <w:r w:rsidRPr="002B1880">
              <w:rPr>
                <w:rFonts w:ascii="PT Astra Serif" w:hAnsi="PT Astra Serif"/>
                <w:color w:val="000000"/>
                <w:sz w:val="28"/>
                <w:szCs w:val="28"/>
                <w:lang w:eastAsia="ru-RU" w:bidi="ru-RU"/>
              </w:rPr>
              <w:tab/>
              <w:t>процедур</w:t>
            </w:r>
            <w:r w:rsidR="00B85DFF">
              <w:rPr>
                <w:rFonts w:ascii="PT Astra Serif" w:hAnsi="PT Astra Serif"/>
                <w:color w:val="000000"/>
                <w:sz w:val="28"/>
                <w:szCs w:val="28"/>
                <w:lang w:eastAsia="ru-RU" w:bidi="ru-RU"/>
              </w:rPr>
              <w:t> </w:t>
            </w:r>
            <w:r w:rsidRPr="002B1880">
              <w:rPr>
                <w:rFonts w:ascii="PT Astra Serif" w:hAnsi="PT Astra Serif"/>
                <w:color w:val="000000"/>
                <w:sz w:val="28"/>
                <w:szCs w:val="28"/>
                <w:lang w:eastAsia="ru-RU" w:bidi="ru-RU"/>
              </w:rPr>
              <w:t>защиты</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работников</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Учреждения,</w:t>
            </w:r>
            <w:r w:rsidR="00B85DFF">
              <w:rPr>
                <w:rFonts w:ascii="PT Astra Serif" w:hAnsi="PT Astra Serif"/>
                <w:color w:val="000000"/>
                <w:sz w:val="28"/>
                <w:szCs w:val="28"/>
                <w:lang w:eastAsia="ru-RU" w:bidi="ru-RU"/>
              </w:rPr>
              <w:t> </w:t>
            </w:r>
            <w:r w:rsidRPr="002B1880">
              <w:rPr>
                <w:rFonts w:ascii="PT Astra Serif" w:hAnsi="PT Astra Serif"/>
                <w:color w:val="000000"/>
                <w:sz w:val="28"/>
                <w:szCs w:val="28"/>
                <w:lang w:eastAsia="ru-RU" w:bidi="ru-RU"/>
              </w:rPr>
              <w:t>сообщивших</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о коррупционных</w:t>
            </w:r>
            <w:r w:rsidR="00B85DFF">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правонарушениях в деятельности Учреждения</w:t>
            </w:r>
          </w:p>
        </w:tc>
      </w:tr>
      <w:tr w:rsidR="00344395" w:rsidRPr="002B1880" w:rsidTr="00B85DFF">
        <w:trPr>
          <w:trHeight w:hRule="exact" w:val="1994"/>
          <w:jc w:val="center"/>
        </w:trPr>
        <w:tc>
          <w:tcPr>
            <w:tcW w:w="3748" w:type="dxa"/>
            <w:vMerge w:val="restart"/>
            <w:tcBorders>
              <w:top w:val="single" w:sz="4" w:space="0" w:color="auto"/>
              <w:left w:val="single" w:sz="4" w:space="0" w:color="auto"/>
            </w:tcBorders>
            <w:shd w:val="clear" w:color="auto" w:fill="auto"/>
          </w:tcPr>
          <w:p w:rsidR="00344395" w:rsidRPr="002B1880" w:rsidRDefault="0032786A" w:rsidP="0032786A">
            <w:pPr>
              <w:pStyle w:val="afc"/>
              <w:spacing w:line="240" w:lineRule="auto"/>
              <w:ind w:firstLine="709"/>
              <w:rPr>
                <w:rFonts w:ascii="PT Astra Serif" w:hAnsi="PT Astra Serif"/>
                <w:sz w:val="28"/>
                <w:szCs w:val="28"/>
              </w:rPr>
            </w:pPr>
            <w:r w:rsidRPr="002B1880">
              <w:rPr>
                <w:rFonts w:ascii="PT Astra Serif" w:hAnsi="PT Astra Serif"/>
                <w:color w:val="000000"/>
                <w:sz w:val="28"/>
                <w:szCs w:val="28"/>
                <w:lang w:eastAsia="ru-RU" w:bidi="ru-RU"/>
              </w:rPr>
              <w:lastRenderedPageBreak/>
              <w:t>Обучение и информирование работников Учреждения</w:t>
            </w:r>
          </w:p>
        </w:tc>
        <w:tc>
          <w:tcPr>
            <w:tcW w:w="5789" w:type="dxa"/>
            <w:gridSpan w:val="2"/>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Ознакомление работников Учреждения под подпись с локальными нормативными актами, регламентирующими вопросы противодействия коррупции в Учреждении, при приеме на работу, а также при принятии локального нормативного акта</w:t>
            </w:r>
          </w:p>
        </w:tc>
      </w:tr>
      <w:tr w:rsidR="00344395" w:rsidRPr="002B1880" w:rsidTr="00B85DFF">
        <w:trPr>
          <w:trHeight w:hRule="exact" w:val="986"/>
          <w:jc w:val="center"/>
        </w:trPr>
        <w:tc>
          <w:tcPr>
            <w:tcW w:w="3748" w:type="dxa"/>
            <w:vMerge/>
            <w:tcBorders>
              <w:left w:val="single" w:sz="4" w:space="0" w:color="auto"/>
              <w:bottom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bookmarkStart w:id="12" w:name="_Hlk179306582"/>
            <w:r w:rsidRPr="002B1880">
              <w:rPr>
                <w:rFonts w:ascii="PT Astra Serif" w:hAnsi="PT Astra Serif"/>
                <w:color w:val="000000"/>
                <w:sz w:val="28"/>
                <w:szCs w:val="28"/>
                <w:lang w:eastAsia="ru-RU" w:bidi="ru-RU"/>
              </w:rPr>
              <w:t>Проведение</w:t>
            </w:r>
            <w:r w:rsidR="00B85DFF">
              <w:rPr>
                <w:rFonts w:ascii="PT Astra Serif" w:hAnsi="PT Astra Serif"/>
                <w:color w:val="000000"/>
                <w:sz w:val="28"/>
                <w:szCs w:val="28"/>
                <w:lang w:eastAsia="ru-RU" w:bidi="ru-RU"/>
              </w:rPr>
              <w:t> </w:t>
            </w:r>
            <w:r w:rsidRPr="002B1880">
              <w:rPr>
                <w:rFonts w:ascii="PT Astra Serif" w:hAnsi="PT Astra Serif"/>
                <w:sz w:val="28"/>
                <w:szCs w:val="28"/>
              </w:rPr>
              <w:t>консультативно-</w:t>
            </w:r>
            <w:r w:rsidR="00B85DFF">
              <w:rPr>
                <w:rFonts w:ascii="PT Astra Serif" w:hAnsi="PT Astra Serif"/>
                <w:sz w:val="28"/>
                <w:szCs w:val="28"/>
              </w:rPr>
              <w:t>м</w:t>
            </w:r>
            <w:r w:rsidRPr="002B1880">
              <w:rPr>
                <w:rFonts w:ascii="PT Astra Serif" w:hAnsi="PT Astra Serif"/>
                <w:sz w:val="28"/>
                <w:szCs w:val="28"/>
              </w:rPr>
              <w:t>етодических совещаний</w:t>
            </w:r>
            <w:r w:rsidRPr="002B1880">
              <w:rPr>
                <w:rFonts w:ascii="PT Astra Serif" w:hAnsi="PT Astra Serif"/>
                <w:color w:val="000000"/>
                <w:sz w:val="28"/>
                <w:szCs w:val="28"/>
                <w:lang w:eastAsia="ru-RU" w:bidi="ru-RU"/>
              </w:rPr>
              <w:t xml:space="preserve"> по вопросам противодействия коррупции</w:t>
            </w:r>
            <w:bookmarkEnd w:id="12"/>
          </w:p>
        </w:tc>
      </w:tr>
      <w:tr w:rsidR="00344395" w:rsidRPr="002B1880" w:rsidTr="00045ACF">
        <w:trPr>
          <w:trHeight w:hRule="exact" w:val="1270"/>
          <w:jc w:val="center"/>
        </w:trPr>
        <w:tc>
          <w:tcPr>
            <w:tcW w:w="3762" w:type="dxa"/>
            <w:gridSpan w:val="2"/>
            <w:tcBorders>
              <w:top w:val="single" w:sz="4" w:space="0" w:color="auto"/>
              <w:left w:val="single" w:sz="4" w:space="0" w:color="auto"/>
            </w:tcBorders>
            <w:shd w:val="clear" w:color="auto" w:fill="auto"/>
          </w:tcPr>
          <w:p w:rsidR="00344395" w:rsidRPr="002B1880" w:rsidRDefault="00344395" w:rsidP="0032786A">
            <w:pPr>
              <w:ind w:firstLine="709"/>
              <w:rPr>
                <w:rFonts w:ascii="PT Astra Serif" w:hAnsi="PT Astra Serif" w:cs="Times New Roman"/>
                <w:sz w:val="28"/>
                <w:szCs w:val="28"/>
              </w:rPr>
            </w:pPr>
          </w:p>
        </w:tc>
        <w:tc>
          <w:tcPr>
            <w:tcW w:w="5775" w:type="dxa"/>
            <w:tcBorders>
              <w:top w:val="single" w:sz="4" w:space="0" w:color="auto"/>
              <w:left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Организация</w:t>
            </w:r>
            <w:r w:rsidR="00045ACF">
              <w:rPr>
                <w:rFonts w:ascii="PT Astra Serif" w:hAnsi="PT Astra Serif"/>
                <w:color w:val="000000"/>
                <w:sz w:val="28"/>
                <w:szCs w:val="28"/>
                <w:lang w:eastAsia="ru-RU" w:bidi="ru-RU"/>
              </w:rPr>
              <w:t> </w:t>
            </w:r>
            <w:r w:rsidRPr="002B1880">
              <w:rPr>
                <w:rFonts w:ascii="PT Astra Serif" w:hAnsi="PT Astra Serif"/>
                <w:color w:val="000000"/>
                <w:sz w:val="28"/>
                <w:szCs w:val="28"/>
                <w:lang w:eastAsia="ru-RU" w:bidi="ru-RU"/>
              </w:rPr>
              <w:t xml:space="preserve">индивидуального </w:t>
            </w:r>
            <w:r w:rsidR="00045ACF">
              <w:rPr>
                <w:rFonts w:ascii="PT Astra Serif" w:hAnsi="PT Astra Serif"/>
                <w:color w:val="000000"/>
                <w:sz w:val="28"/>
                <w:szCs w:val="28"/>
                <w:lang w:eastAsia="ru-RU" w:bidi="ru-RU"/>
              </w:rPr>
              <w:t>консультирования</w:t>
            </w:r>
            <w:r w:rsidRPr="002B1880">
              <w:rPr>
                <w:rFonts w:ascii="PT Astra Serif" w:hAnsi="PT Astra Serif"/>
                <w:color w:val="000000"/>
                <w:sz w:val="28"/>
                <w:szCs w:val="28"/>
                <w:lang w:eastAsia="ru-RU" w:bidi="ru-RU"/>
              </w:rPr>
              <w:t xml:space="preserve"> работников Учреждения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вопросам применения (соблюдения) антикорру</w:t>
            </w:r>
            <w:r w:rsidR="00045ACF">
              <w:rPr>
                <w:rFonts w:ascii="PT Astra Serif" w:hAnsi="PT Astra Serif"/>
                <w:color w:val="000000"/>
                <w:sz w:val="28"/>
                <w:szCs w:val="28"/>
                <w:lang w:eastAsia="ru-RU" w:bidi="ru-RU"/>
              </w:rPr>
              <w:t>пционных стандартов и процедур</w:t>
            </w:r>
          </w:p>
        </w:tc>
      </w:tr>
      <w:tr w:rsidR="00344395" w:rsidRPr="002B1880" w:rsidTr="00045ACF">
        <w:trPr>
          <w:trHeight w:hRule="exact" w:val="1699"/>
          <w:jc w:val="center"/>
        </w:trPr>
        <w:tc>
          <w:tcPr>
            <w:tcW w:w="3762" w:type="dxa"/>
            <w:gridSpan w:val="2"/>
            <w:tcBorders>
              <w:top w:val="single" w:sz="4" w:space="0" w:color="auto"/>
              <w:left w:val="single" w:sz="4" w:space="0" w:color="auto"/>
              <w:bottom w:val="single" w:sz="4" w:space="0" w:color="auto"/>
            </w:tcBorders>
            <w:shd w:val="clear" w:color="auto" w:fill="auto"/>
          </w:tcPr>
          <w:p w:rsidR="00344395" w:rsidRPr="002B1880" w:rsidRDefault="0032786A" w:rsidP="0032786A">
            <w:pPr>
              <w:pStyle w:val="afc"/>
              <w:spacing w:line="240" w:lineRule="auto"/>
              <w:ind w:firstLine="709"/>
              <w:rPr>
                <w:rFonts w:ascii="PT Astra Serif" w:hAnsi="PT Astra Serif"/>
                <w:sz w:val="28"/>
                <w:szCs w:val="28"/>
              </w:rPr>
            </w:pPr>
            <w:r w:rsidRPr="002B1880">
              <w:rPr>
                <w:rFonts w:ascii="PT Astra Serif" w:hAnsi="PT Astra Serif"/>
                <w:color w:val="000000"/>
                <w:sz w:val="28"/>
                <w:szCs w:val="28"/>
                <w:lang w:eastAsia="ru-RU" w:bidi="ru-RU"/>
              </w:rPr>
              <w:t>Оценка результатов проводимой антикоррупционной работы</w:t>
            </w:r>
          </w:p>
        </w:tc>
        <w:tc>
          <w:tcPr>
            <w:tcW w:w="5775" w:type="dxa"/>
            <w:tcBorders>
              <w:top w:val="single" w:sz="4" w:space="0" w:color="auto"/>
              <w:left w:val="single" w:sz="4" w:space="0" w:color="auto"/>
              <w:bottom w:val="single" w:sz="4" w:space="0" w:color="auto"/>
              <w:right w:val="single" w:sz="4" w:space="0" w:color="auto"/>
            </w:tcBorders>
            <w:shd w:val="clear" w:color="auto" w:fill="auto"/>
            <w:vAlign w:val="bottom"/>
          </w:tcPr>
          <w:p w:rsidR="00344395" w:rsidRPr="002B1880" w:rsidRDefault="0032786A" w:rsidP="0032786A">
            <w:pPr>
              <w:pStyle w:val="afc"/>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Подготовка и представление руководителю Учреждения отчетных материалов о проводимой работе в сфере противодействия коррупции и достигнутых результатах</w:t>
            </w:r>
          </w:p>
        </w:tc>
      </w:tr>
    </w:tbl>
    <w:p w:rsidR="00344395" w:rsidRPr="002B1880" w:rsidRDefault="0032786A" w:rsidP="0032786A">
      <w:pPr>
        <w:pStyle w:val="13"/>
        <w:spacing w:after="32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Перечень всех антикоррупционных мероприятий с указанием сроков их выполнения и должностных лиц, ответственных за их реализацию, определяется в </w:t>
      </w:r>
      <w:bookmarkStart w:id="13" w:name="_Hlk179305932"/>
      <w:r w:rsidRPr="002B1880">
        <w:rPr>
          <w:rFonts w:ascii="PT Astra Serif" w:hAnsi="PT Astra Serif"/>
          <w:color w:val="000000"/>
          <w:sz w:val="28"/>
          <w:szCs w:val="28"/>
          <w:lang w:eastAsia="ru-RU" w:bidi="ru-RU"/>
        </w:rPr>
        <w:t>плане мероприятий Учреждения по противодействию коррупции</w:t>
      </w:r>
      <w:bookmarkEnd w:id="13"/>
      <w:r w:rsidRPr="002B1880">
        <w:rPr>
          <w:rFonts w:ascii="PT Astra Serif" w:hAnsi="PT Astra Serif"/>
          <w:color w:val="000000"/>
          <w:sz w:val="28"/>
          <w:szCs w:val="28"/>
          <w:lang w:eastAsia="ru-RU" w:bidi="ru-RU"/>
        </w:rPr>
        <w:t>, утверждаемом руководителем Учреждения.</w:t>
      </w:r>
    </w:p>
    <w:p w:rsidR="00344395" w:rsidRPr="002B1880" w:rsidRDefault="0032786A" w:rsidP="0032786A">
      <w:pPr>
        <w:pStyle w:val="15"/>
        <w:keepNext/>
        <w:keepLines/>
        <w:numPr>
          <w:ilvl w:val="0"/>
          <w:numId w:val="1"/>
        </w:numPr>
        <w:tabs>
          <w:tab w:val="left" w:pos="740"/>
        </w:tabs>
        <w:spacing w:after="320" w:line="240" w:lineRule="auto"/>
        <w:ind w:left="0" w:firstLine="709"/>
        <w:jc w:val="both"/>
        <w:rPr>
          <w:rFonts w:ascii="PT Astra Serif" w:hAnsi="PT Astra Serif"/>
          <w:sz w:val="28"/>
          <w:szCs w:val="28"/>
        </w:rPr>
      </w:pPr>
      <w:bookmarkStart w:id="14" w:name="bookmark10"/>
      <w:r w:rsidRPr="002B1880">
        <w:rPr>
          <w:rFonts w:ascii="PT Astra Serif" w:hAnsi="PT Astra Serif"/>
          <w:color w:val="000000"/>
          <w:sz w:val="28"/>
          <w:szCs w:val="28"/>
          <w:lang w:eastAsia="ru-RU" w:bidi="ru-RU"/>
        </w:rPr>
        <w:t xml:space="preserve">Меры по предупреждению коррупции при взаимодействии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с контрагентами Учреждения</w:t>
      </w:r>
      <w:bookmarkEnd w:id="14"/>
      <w:r>
        <w:rPr>
          <w:rFonts w:ascii="PT Astra Serif" w:hAnsi="PT Astra Serif"/>
          <w:color w:val="000000"/>
          <w:sz w:val="28"/>
          <w:szCs w:val="28"/>
          <w:lang w:eastAsia="ru-RU" w:bidi="ru-RU"/>
        </w:rPr>
        <w:t>.</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Работа по предупреждению коррупции при взаимодействии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с контрагентами Учреждения проводится в Учреждении по следующим направлениям:</w:t>
      </w:r>
    </w:p>
    <w:p w:rsidR="00344395" w:rsidRPr="002B1880" w:rsidRDefault="0032786A" w:rsidP="0032786A">
      <w:pPr>
        <w:pStyle w:val="13"/>
        <w:numPr>
          <w:ilvl w:val="0"/>
          <w:numId w:val="4"/>
        </w:numPr>
        <w:tabs>
          <w:tab w:val="left" w:pos="1066"/>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установление и сохранение деловых (хозяйственных) отношений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с теми контрагентами Учреждения,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противодействию коррупции, участвуют в коллективных антикоррупционных инициативах;</w:t>
      </w:r>
    </w:p>
    <w:p w:rsidR="00344395" w:rsidRPr="002B1880" w:rsidRDefault="0032786A" w:rsidP="0032786A">
      <w:pPr>
        <w:pStyle w:val="13"/>
        <w:numPr>
          <w:ilvl w:val="0"/>
          <w:numId w:val="4"/>
        </w:numPr>
        <w:tabs>
          <w:tab w:val="left" w:pos="1095"/>
        </w:tabs>
        <w:spacing w:after="32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внедрение специальных процедур проверки контрагентов Учреждения в целях снижения риска вовлечения Учреждения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коррупционную деятельность и иные недобросовестные практики в ходе отношений с контрагентами Учреждения (сбор и анализ находящихся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открытом доступе сведений о потенциальных контрагентах Учреждения: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их репутации в деловых кругах, длительности деятельности на рынке, участии в коррупционных скандалах и т.п.);</w:t>
      </w:r>
    </w:p>
    <w:p w:rsidR="00344395" w:rsidRPr="002B1880" w:rsidRDefault="0032786A" w:rsidP="0032786A">
      <w:pPr>
        <w:pStyle w:val="13"/>
        <w:numPr>
          <w:ilvl w:val="0"/>
          <w:numId w:val="4"/>
        </w:numPr>
        <w:tabs>
          <w:tab w:val="left" w:pos="1126"/>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lastRenderedPageBreak/>
        <w:t xml:space="preserve">распространение на контрагентов Учреждения применяемых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Учреждении программ, политик, стандартов поведения, процедур и правил, направленных на противодействие коррупции;</w:t>
      </w:r>
    </w:p>
    <w:p w:rsidR="00344395" w:rsidRPr="00045ACF" w:rsidRDefault="0032786A" w:rsidP="0032786A">
      <w:pPr>
        <w:pStyle w:val="13"/>
        <w:numPr>
          <w:ilvl w:val="0"/>
          <w:numId w:val="4"/>
        </w:numPr>
        <w:tabs>
          <w:tab w:val="left" w:pos="1126"/>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включение в договоры (контракты), заключаемые с контрагентами Учреждения, положений о соблюдении антикоррупционных стандарт</w:t>
      </w:r>
      <w:r w:rsidR="00045ACF">
        <w:rPr>
          <w:rFonts w:ascii="PT Astra Serif" w:hAnsi="PT Astra Serif"/>
          <w:color w:val="000000"/>
          <w:sz w:val="28"/>
          <w:szCs w:val="28"/>
          <w:lang w:eastAsia="ru-RU" w:bidi="ru-RU"/>
        </w:rPr>
        <w:t>ов (антикоррупционной оговорки).</w:t>
      </w:r>
    </w:p>
    <w:p w:rsidR="00045ACF" w:rsidRPr="002B1880" w:rsidRDefault="00045ACF" w:rsidP="0032786A">
      <w:pPr>
        <w:pStyle w:val="13"/>
        <w:tabs>
          <w:tab w:val="left" w:pos="1126"/>
        </w:tabs>
        <w:spacing w:line="240" w:lineRule="auto"/>
        <w:ind w:left="709" w:firstLine="709"/>
        <w:jc w:val="both"/>
        <w:rPr>
          <w:rFonts w:ascii="PT Astra Serif" w:hAnsi="PT Astra Serif"/>
          <w:sz w:val="28"/>
          <w:szCs w:val="28"/>
        </w:rPr>
      </w:pPr>
    </w:p>
    <w:p w:rsidR="00344395" w:rsidRPr="002B1880" w:rsidRDefault="0032786A" w:rsidP="0032786A">
      <w:pPr>
        <w:pStyle w:val="15"/>
        <w:keepNext/>
        <w:keepLines/>
        <w:numPr>
          <w:ilvl w:val="0"/>
          <w:numId w:val="1"/>
        </w:numPr>
        <w:tabs>
          <w:tab w:val="left" w:pos="1063"/>
        </w:tabs>
        <w:spacing w:after="140" w:line="240" w:lineRule="auto"/>
        <w:ind w:left="0" w:firstLine="709"/>
        <w:jc w:val="both"/>
        <w:rPr>
          <w:rFonts w:ascii="PT Astra Serif" w:hAnsi="PT Astra Serif"/>
          <w:sz w:val="28"/>
          <w:szCs w:val="28"/>
        </w:rPr>
      </w:pPr>
      <w:bookmarkStart w:id="15" w:name="bookmark14"/>
      <w:r w:rsidRPr="002B1880">
        <w:rPr>
          <w:rFonts w:ascii="PT Astra Serif" w:hAnsi="PT Astra Serif"/>
          <w:color w:val="000000"/>
          <w:sz w:val="28"/>
          <w:szCs w:val="28"/>
          <w:lang w:eastAsia="ru-RU" w:bidi="ru-RU"/>
        </w:rPr>
        <w:t>Антикоррупционное просвещение работников Учреждения</w:t>
      </w:r>
      <w:bookmarkEnd w:id="15"/>
      <w:r>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422"/>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Антикоррупционное просвещение работников Учреждения осуществляется 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Учреждения на плановой основе посредством антикоррупционного образования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антикоррупционного консультирования.</w:t>
      </w:r>
    </w:p>
    <w:p w:rsidR="00344395" w:rsidRPr="00045ACF" w:rsidRDefault="0032786A" w:rsidP="0032786A">
      <w:pPr>
        <w:pStyle w:val="13"/>
        <w:numPr>
          <w:ilvl w:val="1"/>
          <w:numId w:val="1"/>
        </w:numPr>
        <w:tabs>
          <w:tab w:val="left" w:pos="1422"/>
        </w:tabs>
        <w:spacing w:line="240" w:lineRule="auto"/>
        <w:ind w:firstLine="709"/>
        <w:jc w:val="both"/>
        <w:rPr>
          <w:rFonts w:ascii="PT Astra Serif" w:hAnsi="PT Astra Serif"/>
          <w:sz w:val="28"/>
          <w:szCs w:val="28"/>
        </w:rPr>
      </w:pPr>
      <w:r w:rsidRPr="00045ACF">
        <w:rPr>
          <w:rFonts w:ascii="PT Astra Serif" w:hAnsi="PT Astra Serif"/>
          <w:color w:val="000000"/>
          <w:sz w:val="28"/>
          <w:szCs w:val="28"/>
          <w:lang w:eastAsia="ru-RU" w:bidi="ru-RU"/>
        </w:rPr>
        <w:t>Антикоррупционное осведомление работников Учреждения осуществляется в Учреждении в форме</w:t>
      </w:r>
      <w:r w:rsidR="00045ACF">
        <w:rPr>
          <w:rFonts w:ascii="PT Astra Serif" w:hAnsi="PT Astra Serif"/>
          <w:color w:val="000000"/>
          <w:sz w:val="28"/>
          <w:szCs w:val="28"/>
          <w:lang w:eastAsia="ru-RU" w:bidi="ru-RU"/>
        </w:rPr>
        <w:t xml:space="preserve"> </w:t>
      </w:r>
      <w:r w:rsidRPr="00045ACF">
        <w:rPr>
          <w:rFonts w:ascii="PT Astra Serif" w:hAnsi="PT Astra Serif"/>
          <w:sz w:val="28"/>
          <w:szCs w:val="28"/>
        </w:rPr>
        <w:t>консультативно-методических совещаний</w:t>
      </w:r>
      <w:r w:rsidRPr="00045ACF">
        <w:rPr>
          <w:rFonts w:ascii="PT Astra Serif" w:hAnsi="PT Astra Serif"/>
          <w:color w:val="000000"/>
          <w:sz w:val="28"/>
          <w:szCs w:val="28"/>
          <w:lang w:eastAsia="ru-RU" w:bidi="ru-RU"/>
        </w:rPr>
        <w:t xml:space="preserve"> с работниками Учреждения</w:t>
      </w:r>
      <w:r w:rsidR="00045ACF">
        <w:rPr>
          <w:rFonts w:ascii="PT Astra Serif" w:hAnsi="PT Astra Serif"/>
          <w:color w:val="000000"/>
          <w:sz w:val="28"/>
          <w:szCs w:val="28"/>
          <w:lang w:eastAsia="ru-RU" w:bidi="ru-RU"/>
        </w:rPr>
        <w:t>,</w:t>
      </w:r>
      <w:r w:rsidRPr="00045ACF">
        <w:rPr>
          <w:rFonts w:ascii="PT Astra Serif" w:hAnsi="PT Astra Serif"/>
          <w:color w:val="000000"/>
          <w:sz w:val="28"/>
          <w:szCs w:val="28"/>
          <w:lang w:eastAsia="ru-RU" w:bidi="ru-RU"/>
        </w:rPr>
        <w:t xml:space="preserve"> в виде семинаров, совещаний и др.</w:t>
      </w:r>
    </w:p>
    <w:p w:rsidR="00344395" w:rsidRPr="002B1880" w:rsidRDefault="0032786A" w:rsidP="0032786A">
      <w:pPr>
        <w:pStyle w:val="13"/>
        <w:numPr>
          <w:ilvl w:val="1"/>
          <w:numId w:val="1"/>
        </w:numPr>
        <w:tabs>
          <w:tab w:val="left" w:pos="1422"/>
        </w:tabs>
        <w:spacing w:after="30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Антикоррупционное консультирование осуществляется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индивидуальном порядке должностным лицом, ответственным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за профилактику коррупционных и иных правонарушений в Учреждении. Консультирование по частным вопросам противодействия коррупции, в том числе по вопросам урегулирования конфликта интересов, проводится </w:t>
      </w:r>
      <w:r w:rsidR="00045ACF">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конфиденциальном порядке.</w:t>
      </w:r>
    </w:p>
    <w:p w:rsidR="00344395" w:rsidRPr="002B1880" w:rsidRDefault="0032786A" w:rsidP="0032786A">
      <w:pPr>
        <w:pStyle w:val="15"/>
        <w:keepNext/>
        <w:keepLines/>
        <w:numPr>
          <w:ilvl w:val="0"/>
          <w:numId w:val="1"/>
        </w:numPr>
        <w:tabs>
          <w:tab w:val="left" w:pos="1177"/>
        </w:tabs>
        <w:spacing w:after="140" w:line="240" w:lineRule="auto"/>
        <w:ind w:left="0" w:firstLine="709"/>
        <w:jc w:val="both"/>
        <w:rPr>
          <w:rFonts w:ascii="PT Astra Serif" w:hAnsi="PT Astra Serif"/>
          <w:sz w:val="28"/>
          <w:szCs w:val="28"/>
        </w:rPr>
      </w:pPr>
      <w:bookmarkStart w:id="16" w:name="bookmark16"/>
      <w:r w:rsidRPr="002B1880">
        <w:rPr>
          <w:rFonts w:ascii="PT Astra Serif" w:hAnsi="PT Astra Serif"/>
          <w:color w:val="000000"/>
          <w:sz w:val="28"/>
          <w:szCs w:val="28"/>
          <w:lang w:eastAsia="ru-RU" w:bidi="ru-RU"/>
        </w:rPr>
        <w:t>Внутренний контроль и аудит</w:t>
      </w:r>
      <w:bookmarkEnd w:id="16"/>
      <w:r>
        <w:rPr>
          <w:rFonts w:ascii="PT Astra Serif" w:hAnsi="PT Astra Serif"/>
          <w:color w:val="000000"/>
          <w:sz w:val="28"/>
          <w:szCs w:val="28"/>
          <w:lang w:eastAsia="ru-RU" w:bidi="ru-RU"/>
        </w:rPr>
        <w:t>.</w:t>
      </w:r>
    </w:p>
    <w:p w:rsidR="00634153" w:rsidRPr="00634153" w:rsidRDefault="0032786A" w:rsidP="0032786A">
      <w:pPr>
        <w:pStyle w:val="13"/>
        <w:keepLines/>
        <w:numPr>
          <w:ilvl w:val="1"/>
          <w:numId w:val="1"/>
        </w:numPr>
        <w:tabs>
          <w:tab w:val="left" w:pos="1402"/>
        </w:tabs>
        <w:spacing w:before="100" w:beforeAutospacing="1" w:line="240" w:lineRule="auto"/>
        <w:ind w:firstLine="709"/>
        <w:jc w:val="both"/>
        <w:rPr>
          <w:rFonts w:ascii="PT Astra Serif" w:hAnsi="PT Astra Serif"/>
          <w:sz w:val="28"/>
          <w:szCs w:val="28"/>
        </w:rPr>
      </w:pPr>
      <w:r w:rsidRPr="00634153">
        <w:rPr>
          <w:rFonts w:ascii="PT Astra Serif" w:hAnsi="PT Astra Serif"/>
          <w:color w:val="000000"/>
          <w:sz w:val="28"/>
          <w:szCs w:val="28"/>
          <w:lang w:eastAsia="ru-RU" w:bidi="ru-RU"/>
        </w:rPr>
        <w:t>Система внутреннего контроля и аудита Учреждения способствует профилактике и выявлению коррупционных правонарушений</w:t>
      </w:r>
      <w:r w:rsidR="00634153" w:rsidRPr="00634153">
        <w:rPr>
          <w:rFonts w:ascii="PT Astra Serif" w:hAnsi="PT Astra Serif"/>
          <w:color w:val="000000"/>
          <w:sz w:val="28"/>
          <w:szCs w:val="28"/>
          <w:lang w:eastAsia="ru-RU" w:bidi="ru-RU"/>
        </w:rPr>
        <w:br/>
      </w:r>
      <w:r w:rsidRPr="00634153">
        <w:rPr>
          <w:rFonts w:ascii="PT Astra Serif" w:hAnsi="PT Astra Serif"/>
          <w:color w:val="000000"/>
          <w:sz w:val="28"/>
          <w:szCs w:val="28"/>
          <w:lang w:eastAsia="ru-RU" w:bidi="ru-RU"/>
        </w:rPr>
        <w:t xml:space="preserve"> в деятельности</w:t>
      </w:r>
      <w:r w:rsidR="00634153" w:rsidRPr="00634153">
        <w:rPr>
          <w:rFonts w:ascii="PT Astra Serif" w:hAnsi="PT Astra Serif"/>
          <w:color w:val="000000"/>
          <w:sz w:val="28"/>
          <w:szCs w:val="28"/>
          <w:lang w:eastAsia="ru-RU" w:bidi="ru-RU"/>
        </w:rPr>
        <w:t xml:space="preserve"> </w:t>
      </w:r>
      <w:r w:rsidRPr="00634153">
        <w:rPr>
          <w:rFonts w:ascii="PT Astra Serif" w:hAnsi="PT Astra Serif"/>
          <w:color w:val="000000"/>
          <w:sz w:val="28"/>
          <w:szCs w:val="28"/>
          <w:lang w:eastAsia="ru-RU" w:bidi="ru-RU"/>
        </w:rPr>
        <w:t>Учреждения.</w:t>
      </w:r>
    </w:p>
    <w:p w:rsidR="00344395" w:rsidRPr="00634153" w:rsidRDefault="0032786A" w:rsidP="0032786A">
      <w:pPr>
        <w:pStyle w:val="13"/>
        <w:keepLines/>
        <w:numPr>
          <w:ilvl w:val="1"/>
          <w:numId w:val="1"/>
        </w:numPr>
        <w:tabs>
          <w:tab w:val="left" w:pos="1402"/>
        </w:tabs>
        <w:spacing w:before="100" w:beforeAutospacing="1" w:line="240" w:lineRule="auto"/>
        <w:ind w:firstLine="709"/>
        <w:jc w:val="both"/>
        <w:rPr>
          <w:rFonts w:ascii="PT Astra Serif" w:hAnsi="PT Astra Serif"/>
          <w:sz w:val="28"/>
          <w:szCs w:val="28"/>
        </w:rPr>
      </w:pPr>
      <w:r w:rsidRPr="00634153">
        <w:rPr>
          <w:rFonts w:ascii="PT Astra Serif" w:hAnsi="PT Astra Serif"/>
          <w:color w:val="000000"/>
          <w:sz w:val="28"/>
          <w:szCs w:val="28"/>
          <w:lang w:eastAsia="ru-RU" w:bidi="ru-RU"/>
        </w:rPr>
        <w:t>Задачами внутреннего контроля и аудита в целях реализации мер предупреждения коррупции являютс</w:t>
      </w:r>
      <w:r w:rsidR="00634153">
        <w:rPr>
          <w:rFonts w:ascii="PT Astra Serif" w:hAnsi="PT Astra Serif"/>
          <w:color w:val="000000"/>
          <w:sz w:val="28"/>
          <w:szCs w:val="28"/>
          <w:lang w:eastAsia="ru-RU" w:bidi="ru-RU"/>
        </w:rPr>
        <w:t>я</w:t>
      </w:r>
      <w:r w:rsidRPr="00634153">
        <w:rPr>
          <w:rFonts w:ascii="PT Astra Serif" w:hAnsi="PT Astra Serif"/>
          <w:color w:val="000000"/>
          <w:sz w:val="28"/>
          <w:szCs w:val="28"/>
          <w:lang w:eastAsia="ru-RU" w:bidi="ru-RU"/>
        </w:rPr>
        <w:t xml:space="preserve"> обеспечение надежности </w:t>
      </w:r>
      <w:r w:rsidR="00634153">
        <w:rPr>
          <w:rFonts w:ascii="PT Astra Serif" w:hAnsi="PT Astra Serif"/>
          <w:color w:val="000000"/>
          <w:sz w:val="28"/>
          <w:szCs w:val="28"/>
          <w:lang w:eastAsia="ru-RU" w:bidi="ru-RU"/>
        </w:rPr>
        <w:br/>
      </w:r>
      <w:r w:rsidRPr="00634153">
        <w:rPr>
          <w:rFonts w:ascii="PT Astra Serif" w:hAnsi="PT Astra Serif"/>
          <w:color w:val="000000"/>
          <w:sz w:val="28"/>
          <w:szCs w:val="28"/>
          <w:lang w:eastAsia="ru-RU" w:bidi="ru-RU"/>
        </w:rPr>
        <w:t>и достоверности бухгалтерской отчетности Учреждения и обеспечение соответствия деятельности Учреждения требованиям нормативных правовых актов и локальных нормативных актов Учреждения.</w:t>
      </w:r>
    </w:p>
    <w:p w:rsidR="00344395" w:rsidRPr="002B1880" w:rsidRDefault="0032786A" w:rsidP="0032786A">
      <w:pPr>
        <w:pStyle w:val="13"/>
        <w:keepLines/>
        <w:numPr>
          <w:ilvl w:val="1"/>
          <w:numId w:val="1"/>
        </w:numPr>
        <w:tabs>
          <w:tab w:val="left" w:pos="1393"/>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Для реализации мер предупреждения коррупции в Учреждении осуществляются следующие мероприятия внутреннего контроля и аудита:</w:t>
      </w:r>
    </w:p>
    <w:p w:rsidR="00344395" w:rsidRPr="002B1880" w:rsidRDefault="0032786A" w:rsidP="0032786A">
      <w:pPr>
        <w:pStyle w:val="13"/>
        <w:keepLine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проверка соблюдения различных организационных процедур и правил деятельности, которые значимы с точки зрения работы по предупреждению коррупции;</w:t>
      </w:r>
    </w:p>
    <w:p w:rsidR="00344395" w:rsidRPr="002B1880" w:rsidRDefault="0032786A" w:rsidP="0032786A">
      <w:pPr>
        <w:pStyle w:val="13"/>
        <w:keepLine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контроль документирования операций хозяйственной деятельности Учреждения;</w:t>
      </w:r>
    </w:p>
    <w:p w:rsidR="00344395" w:rsidRPr="002B1880" w:rsidRDefault="0032786A" w:rsidP="0032786A">
      <w:pPr>
        <w:pStyle w:val="13"/>
        <w:keepLine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проверка экономической обоснованности осуществляемых операций </w:t>
      </w:r>
      <w:r w:rsidR="00634153">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сферах коррупционного риска.</w:t>
      </w:r>
    </w:p>
    <w:p w:rsidR="00344395" w:rsidRPr="002B1880" w:rsidRDefault="0032786A" w:rsidP="0032786A">
      <w:pPr>
        <w:pStyle w:val="13"/>
        <w:keepLines/>
        <w:numPr>
          <w:ilvl w:val="1"/>
          <w:numId w:val="1"/>
        </w:numPr>
        <w:tabs>
          <w:tab w:val="left" w:pos="1398"/>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lastRenderedPageBreak/>
        <w:t xml:space="preserve">Проверка соблюдения организационных процедур и правил деятельности, значимых с точки зрения работы по предупреждению коррупции, охватывает как специальные антикоррупционные правила </w:t>
      </w:r>
      <w:r w:rsidR="00634153">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и процедуры, перечисленные в разделе 6 настоящего Положения, так и </w:t>
      </w:r>
      <w:proofErr w:type="gramStart"/>
      <w:r w:rsidRPr="002B1880">
        <w:rPr>
          <w:rFonts w:ascii="PT Astra Serif" w:hAnsi="PT Astra Serif"/>
          <w:color w:val="000000"/>
          <w:sz w:val="28"/>
          <w:szCs w:val="28"/>
          <w:lang w:eastAsia="ru-RU" w:bidi="ru-RU"/>
        </w:rPr>
        <w:t>иные правила</w:t>
      </w:r>
      <w:proofErr w:type="gramEnd"/>
      <w:r w:rsidRPr="002B1880">
        <w:rPr>
          <w:rFonts w:ascii="PT Astra Serif" w:hAnsi="PT Astra Serif"/>
          <w:color w:val="000000"/>
          <w:sz w:val="28"/>
          <w:szCs w:val="28"/>
          <w:lang w:eastAsia="ru-RU" w:bidi="ru-RU"/>
        </w:rPr>
        <w:t xml:space="preserve"> и процедуры, представленные в Кодексе этики и служебного поведения работников Учреждения.</w:t>
      </w:r>
    </w:p>
    <w:p w:rsidR="00344395" w:rsidRPr="002B1880" w:rsidRDefault="0032786A" w:rsidP="0032786A">
      <w:pPr>
        <w:pStyle w:val="13"/>
        <w:keepLines/>
        <w:numPr>
          <w:ilvl w:val="1"/>
          <w:numId w:val="1"/>
        </w:numPr>
        <w:tabs>
          <w:tab w:val="left" w:pos="1402"/>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Контроль документирования операций хозяйственной деятельности Учреждения прежде всего связан с обязанностью ведения Учреждением бухгалтерской отчетности и направлен на предупреждение </w:t>
      </w:r>
      <w:r w:rsidR="00634153">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выявление соответствующих нарушений.</w:t>
      </w:r>
    </w:p>
    <w:p w:rsidR="00344395" w:rsidRPr="00634153" w:rsidRDefault="0032786A" w:rsidP="0032786A">
      <w:pPr>
        <w:pStyle w:val="13"/>
        <w:keepLines/>
        <w:numPr>
          <w:ilvl w:val="1"/>
          <w:numId w:val="1"/>
        </w:numPr>
        <w:tabs>
          <w:tab w:val="left" w:pos="1388"/>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вознаграждений с учетом обстоятельств - индикаторов неправомерных действий.</w:t>
      </w:r>
    </w:p>
    <w:p w:rsidR="00634153" w:rsidRPr="002B1880" w:rsidRDefault="00634153" w:rsidP="0032786A">
      <w:pPr>
        <w:pStyle w:val="13"/>
        <w:tabs>
          <w:tab w:val="left" w:pos="1388"/>
        </w:tabs>
        <w:spacing w:line="240" w:lineRule="auto"/>
        <w:ind w:left="760" w:firstLine="709"/>
        <w:jc w:val="both"/>
        <w:rPr>
          <w:rFonts w:ascii="PT Astra Serif" w:hAnsi="PT Astra Serif"/>
          <w:sz w:val="28"/>
          <w:szCs w:val="28"/>
        </w:rPr>
      </w:pPr>
    </w:p>
    <w:p w:rsidR="00344395" w:rsidRPr="002B1880" w:rsidRDefault="0032786A" w:rsidP="0032786A">
      <w:pPr>
        <w:pStyle w:val="13"/>
        <w:numPr>
          <w:ilvl w:val="0"/>
          <w:numId w:val="1"/>
        </w:numPr>
        <w:tabs>
          <w:tab w:val="left" w:pos="1134"/>
        </w:tabs>
        <w:spacing w:after="300" w:line="240" w:lineRule="auto"/>
        <w:ind w:firstLine="709"/>
        <w:jc w:val="both"/>
        <w:rPr>
          <w:rFonts w:ascii="PT Astra Serif" w:hAnsi="PT Astra Serif"/>
          <w:sz w:val="28"/>
          <w:szCs w:val="28"/>
        </w:rPr>
      </w:pPr>
      <w:r w:rsidRPr="002B1880">
        <w:rPr>
          <w:rFonts w:ascii="PT Astra Serif" w:hAnsi="PT Astra Serif"/>
          <w:b/>
          <w:bCs/>
          <w:color w:val="000000"/>
          <w:sz w:val="28"/>
          <w:szCs w:val="28"/>
          <w:lang w:eastAsia="ru-RU" w:bidi="ru-RU"/>
        </w:rPr>
        <w:t xml:space="preserve">Сотрудничество с органами, уполномоченными </w:t>
      </w:r>
      <w:r>
        <w:rPr>
          <w:rFonts w:ascii="PT Astra Serif" w:hAnsi="PT Astra Serif"/>
          <w:b/>
          <w:bCs/>
          <w:color w:val="000000"/>
          <w:sz w:val="28"/>
          <w:szCs w:val="28"/>
          <w:lang w:eastAsia="ru-RU" w:bidi="ru-RU"/>
        </w:rPr>
        <w:br/>
      </w:r>
      <w:r w:rsidRPr="002B1880">
        <w:rPr>
          <w:rFonts w:ascii="PT Astra Serif" w:hAnsi="PT Astra Serif"/>
          <w:b/>
          <w:bCs/>
          <w:color w:val="000000"/>
          <w:sz w:val="28"/>
          <w:szCs w:val="28"/>
          <w:lang w:eastAsia="ru-RU" w:bidi="ru-RU"/>
        </w:rPr>
        <w:t xml:space="preserve">на осуществление государственного контроля (надзора), </w:t>
      </w:r>
      <w:r>
        <w:rPr>
          <w:rFonts w:ascii="PT Astra Serif" w:hAnsi="PT Astra Serif"/>
          <w:b/>
          <w:bCs/>
          <w:color w:val="000000"/>
          <w:sz w:val="28"/>
          <w:szCs w:val="28"/>
          <w:lang w:eastAsia="ru-RU" w:bidi="ru-RU"/>
        </w:rPr>
        <w:br/>
      </w:r>
      <w:r w:rsidRPr="002B1880">
        <w:rPr>
          <w:rFonts w:ascii="PT Astra Serif" w:hAnsi="PT Astra Serif"/>
          <w:b/>
          <w:bCs/>
          <w:color w:val="000000"/>
          <w:sz w:val="28"/>
          <w:szCs w:val="28"/>
          <w:lang w:eastAsia="ru-RU" w:bidi="ru-RU"/>
        </w:rPr>
        <w:t>и правоохранительными органами в сфере противодействия коррупции</w:t>
      </w:r>
      <w:r>
        <w:rPr>
          <w:rFonts w:ascii="PT Astra Serif" w:hAnsi="PT Astra Serif"/>
          <w:b/>
          <w:bCs/>
          <w:color w:val="000000"/>
          <w:sz w:val="28"/>
          <w:szCs w:val="28"/>
          <w:lang w:eastAsia="ru-RU" w:bidi="ru-RU"/>
        </w:rPr>
        <w:t>.</w:t>
      </w:r>
    </w:p>
    <w:p w:rsidR="00344395" w:rsidRPr="002B1880" w:rsidRDefault="0032786A" w:rsidP="0032786A">
      <w:pPr>
        <w:pStyle w:val="13"/>
        <w:numPr>
          <w:ilvl w:val="1"/>
          <w:numId w:val="1"/>
        </w:numPr>
        <w:tabs>
          <w:tab w:val="left" w:pos="1505"/>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Учреждение принимает на себя обязательство сообщать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правоохранительные органы обо всех случаях совершения коррупционных правонарушений, о которых Учреждению стало известно.</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Обязанность по сообщению в правоохранительные органы о случаях совершения коррупционных правонарушений, о которых стало известно Учреждению, закрепляется за должностным лицом Учреждения, ответственным за профилактику коррупционных и иных правонарушений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в Учреждении.</w:t>
      </w:r>
    </w:p>
    <w:p w:rsidR="00344395" w:rsidRPr="002B1880" w:rsidRDefault="0032786A" w:rsidP="0032786A">
      <w:pPr>
        <w:pStyle w:val="13"/>
        <w:numPr>
          <w:ilvl w:val="1"/>
          <w:numId w:val="1"/>
        </w:numPr>
        <w:tabs>
          <w:tab w:val="left" w:pos="1505"/>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Учреждение принимает на себя обязательство воздерживаться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от каких-либо санкций в отношении работников Учреждения, сообщивших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в органы, уполномоченные на осуществление государственного контроля (надзора) и правоохранительные органы, о ставшей им известной в ходе выполнения трудовых (должностных) обязанностей информации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о подготовке к совершению или совершении коррупционного правонарушения.</w:t>
      </w:r>
    </w:p>
    <w:p w:rsidR="00344395" w:rsidRPr="002B1880" w:rsidRDefault="0032786A" w:rsidP="0032786A">
      <w:pPr>
        <w:pStyle w:val="13"/>
        <w:numPr>
          <w:ilvl w:val="1"/>
          <w:numId w:val="1"/>
        </w:numPr>
        <w:tabs>
          <w:tab w:val="left" w:pos="1493"/>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Сотрудничество с органами, уполномоченными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 xml:space="preserve">на осуществление государственного контроля (надзора),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правоохранительными органами осуществляется в форме:</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оказания содействия уполномоченным представителям органов государственного контроля (надзора) и правоохранительных органов при проведении ими контрольно-надзорных мероприятий в Учреждении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по вопросам противодействия коррупции;</w:t>
      </w:r>
    </w:p>
    <w:p w:rsidR="00344395" w:rsidRPr="002B1880" w:rsidRDefault="0032786A" w:rsidP="0032786A">
      <w:pPr>
        <w:pStyle w:val="13"/>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включая оперативно-розыскные мероприятия.</w:t>
      </w:r>
    </w:p>
    <w:p w:rsidR="00344395" w:rsidRPr="002B1880" w:rsidRDefault="0032786A" w:rsidP="0032786A">
      <w:pPr>
        <w:pStyle w:val="13"/>
        <w:numPr>
          <w:ilvl w:val="1"/>
          <w:numId w:val="1"/>
        </w:numPr>
        <w:tabs>
          <w:tab w:val="left" w:pos="1493"/>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lastRenderedPageBreak/>
        <w:t xml:space="preserve">Руководитель Учреждения и работники Учреждения оказывают поддержку правоохранительным органам в выявлении и расследовании фактов коррупции, предпринимают необходимые меры по сохранению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передаче в правоохранительные органы документов и информации, содержащих данные о коррупционных правонарушениях.</w:t>
      </w:r>
    </w:p>
    <w:p w:rsidR="00344395" w:rsidRPr="002B1880" w:rsidRDefault="0032786A" w:rsidP="0032786A">
      <w:pPr>
        <w:pStyle w:val="13"/>
        <w:numPr>
          <w:ilvl w:val="1"/>
          <w:numId w:val="1"/>
        </w:numPr>
        <w:tabs>
          <w:tab w:val="left" w:pos="1493"/>
        </w:tabs>
        <w:spacing w:after="30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Руководитель Учреждения и работники Учреждения не должны допускать вмешательства в деятельность должностных лиц органов, уполномоченных на осуществление государственного контроля (надзора),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правоохранительных органов.</w:t>
      </w:r>
    </w:p>
    <w:p w:rsidR="00344395" w:rsidRPr="002B1880" w:rsidRDefault="0032786A" w:rsidP="0032786A">
      <w:pPr>
        <w:pStyle w:val="15"/>
        <w:keepNext/>
        <w:keepLines/>
        <w:numPr>
          <w:ilvl w:val="0"/>
          <w:numId w:val="1"/>
        </w:numPr>
        <w:spacing w:line="240" w:lineRule="auto"/>
        <w:ind w:left="0" w:firstLine="709"/>
        <w:jc w:val="both"/>
        <w:rPr>
          <w:rFonts w:ascii="PT Astra Serif" w:hAnsi="PT Astra Serif"/>
          <w:sz w:val="28"/>
          <w:szCs w:val="28"/>
        </w:rPr>
      </w:pPr>
      <w:bookmarkStart w:id="17" w:name="bookmark18"/>
      <w:r w:rsidRPr="002B1880">
        <w:rPr>
          <w:rFonts w:ascii="PT Astra Serif" w:hAnsi="PT Astra Serif"/>
          <w:color w:val="000000"/>
          <w:sz w:val="28"/>
          <w:szCs w:val="28"/>
          <w:lang w:eastAsia="ru-RU" w:bidi="ru-RU"/>
        </w:rPr>
        <w:t xml:space="preserve">Ответственность за несоблюдение требований Положения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и нарушение антикоррупционного законодательства</w:t>
      </w:r>
      <w:bookmarkEnd w:id="17"/>
      <w:r>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398"/>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Все работники Учреждения должны руководствоваться настоящим Положением и неукоснительно соблюдать закрепленные в нем принципы и требования.</w:t>
      </w:r>
    </w:p>
    <w:p w:rsidR="00344395" w:rsidRPr="002B1880" w:rsidRDefault="0032786A" w:rsidP="0032786A">
      <w:pPr>
        <w:pStyle w:val="13"/>
        <w:numPr>
          <w:ilvl w:val="1"/>
          <w:numId w:val="1"/>
        </w:numPr>
        <w:tabs>
          <w:tab w:val="left" w:pos="1402"/>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Руководители структурных подразделений Учреждения являются ответственными за обеспечение контроля соблюдения требований настоящего Положения своими подчиненными.</w:t>
      </w:r>
    </w:p>
    <w:p w:rsidR="00344395" w:rsidRPr="002B1880" w:rsidRDefault="0032786A" w:rsidP="0032786A">
      <w:pPr>
        <w:pStyle w:val="13"/>
        <w:numPr>
          <w:ilvl w:val="1"/>
          <w:numId w:val="1"/>
        </w:numPr>
        <w:tabs>
          <w:tab w:val="left" w:pos="1339"/>
        </w:tabs>
        <w:spacing w:after="320" w:line="240" w:lineRule="auto"/>
        <w:ind w:firstLine="709"/>
        <w:jc w:val="both"/>
        <w:rPr>
          <w:rFonts w:ascii="PT Astra Serif" w:hAnsi="PT Astra Serif"/>
          <w:sz w:val="28"/>
          <w:szCs w:val="28"/>
        </w:rPr>
      </w:pPr>
      <w:r>
        <w:rPr>
          <w:rFonts w:ascii="PT Astra Serif" w:hAnsi="PT Astra Serif"/>
          <w:color w:val="000000"/>
          <w:sz w:val="28"/>
          <w:szCs w:val="28"/>
          <w:lang w:eastAsia="ru-RU" w:bidi="ru-RU"/>
        </w:rPr>
        <w:t xml:space="preserve"> </w:t>
      </w:r>
      <w:r w:rsidRPr="002B1880">
        <w:rPr>
          <w:rFonts w:ascii="PT Astra Serif" w:hAnsi="PT Astra Serif"/>
          <w:color w:val="000000"/>
          <w:sz w:val="28"/>
          <w:szCs w:val="28"/>
          <w:lang w:eastAsia="ru-RU" w:bidi="ru-RU"/>
        </w:rPr>
        <w:t xml:space="preserve">Лица, виновные в нарушении требований антикоррупционного законодательства, несут ответственность в порядке и по основаниям, предусмотренным законодательством Российской Федерации,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за исключением случаев, установленных федеральными законами.</w:t>
      </w:r>
    </w:p>
    <w:p w:rsidR="00344395" w:rsidRPr="002B1880" w:rsidRDefault="0032786A" w:rsidP="0032786A">
      <w:pPr>
        <w:pStyle w:val="15"/>
        <w:keepNext/>
        <w:keepLines/>
        <w:numPr>
          <w:ilvl w:val="0"/>
          <w:numId w:val="1"/>
        </w:numPr>
        <w:tabs>
          <w:tab w:val="left" w:pos="1197"/>
        </w:tabs>
        <w:spacing w:after="140" w:line="240" w:lineRule="auto"/>
        <w:ind w:left="0" w:firstLine="709"/>
        <w:jc w:val="both"/>
        <w:rPr>
          <w:rFonts w:ascii="PT Astra Serif" w:hAnsi="PT Astra Serif"/>
          <w:sz w:val="28"/>
          <w:szCs w:val="28"/>
        </w:rPr>
      </w:pPr>
      <w:bookmarkStart w:id="18" w:name="bookmark20"/>
      <w:r w:rsidRPr="002B1880">
        <w:rPr>
          <w:rFonts w:ascii="PT Astra Serif" w:hAnsi="PT Astra Serif"/>
          <w:color w:val="000000"/>
          <w:sz w:val="28"/>
          <w:szCs w:val="28"/>
          <w:lang w:eastAsia="ru-RU" w:bidi="ru-RU"/>
        </w:rPr>
        <w:t>Заключительные положения</w:t>
      </w:r>
      <w:bookmarkEnd w:id="18"/>
      <w:r>
        <w:rPr>
          <w:rFonts w:ascii="PT Astra Serif" w:hAnsi="PT Astra Serif"/>
          <w:color w:val="000000"/>
          <w:sz w:val="28"/>
          <w:szCs w:val="28"/>
          <w:lang w:eastAsia="ru-RU" w:bidi="ru-RU"/>
        </w:rPr>
        <w:t>.</w:t>
      </w:r>
    </w:p>
    <w:p w:rsidR="00344395" w:rsidRPr="002B1880" w:rsidRDefault="0032786A" w:rsidP="0032786A">
      <w:pPr>
        <w:pStyle w:val="13"/>
        <w:numPr>
          <w:ilvl w:val="1"/>
          <w:numId w:val="1"/>
        </w:numPr>
        <w:tabs>
          <w:tab w:val="left" w:pos="1388"/>
        </w:tabs>
        <w:spacing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Учреждение осуществляет регулярный мониторинг эффективности реализации антикоррупционной политики Учреждения.</w:t>
      </w:r>
    </w:p>
    <w:p w:rsidR="00344395" w:rsidRPr="002B1880" w:rsidRDefault="0032786A" w:rsidP="0032786A">
      <w:pPr>
        <w:pStyle w:val="13"/>
        <w:numPr>
          <w:ilvl w:val="1"/>
          <w:numId w:val="1"/>
        </w:numPr>
        <w:tabs>
          <w:tab w:val="left" w:pos="1388"/>
          <w:tab w:val="left" w:pos="5952"/>
        </w:tabs>
        <w:spacing w:after="80" w:line="240" w:lineRule="auto"/>
        <w:ind w:firstLine="709"/>
        <w:jc w:val="both"/>
        <w:rPr>
          <w:rFonts w:ascii="PT Astra Serif" w:hAnsi="PT Astra Serif"/>
          <w:sz w:val="28"/>
          <w:szCs w:val="28"/>
        </w:rPr>
      </w:pPr>
      <w:r w:rsidRPr="002B1880">
        <w:rPr>
          <w:rFonts w:ascii="PT Astra Serif" w:hAnsi="PT Astra Serif"/>
          <w:color w:val="000000"/>
          <w:sz w:val="28"/>
          <w:szCs w:val="28"/>
          <w:lang w:eastAsia="ru-RU" w:bidi="ru-RU"/>
        </w:rPr>
        <w:t xml:space="preserve">Должностное лицо Учреждения, ответственное за профилактику коррупционных и иных правонарушений в Учреждении, готовит отчет </w:t>
      </w:r>
      <w:r>
        <w:rPr>
          <w:rFonts w:ascii="PT Astra Serif" w:hAnsi="PT Astra Serif"/>
          <w:color w:val="000000"/>
          <w:sz w:val="28"/>
          <w:szCs w:val="28"/>
          <w:lang w:eastAsia="ru-RU" w:bidi="ru-RU"/>
        </w:rPr>
        <w:br/>
      </w:r>
      <w:r w:rsidRPr="002B1880">
        <w:rPr>
          <w:rFonts w:ascii="PT Astra Serif" w:hAnsi="PT Astra Serif"/>
          <w:color w:val="000000"/>
          <w:sz w:val="28"/>
          <w:szCs w:val="28"/>
          <w:lang w:eastAsia="ru-RU" w:bidi="ru-RU"/>
        </w:rPr>
        <w:t>о реализации плана мероприятий Учреждения по противодействию коррупции не реже 1 раза в год, представляет его руководителю Учреждения для утверждения.</w:t>
      </w:r>
      <w:r w:rsidRPr="002B1880">
        <w:rPr>
          <w:rFonts w:ascii="PT Astra Serif" w:hAnsi="PT Astra Serif"/>
          <w:color w:val="000000"/>
          <w:sz w:val="28"/>
          <w:szCs w:val="28"/>
          <w:lang w:eastAsia="ru-RU" w:bidi="ru-RU"/>
        </w:rPr>
        <w:tab/>
      </w:r>
    </w:p>
    <w:p w:rsidR="00344395" w:rsidRPr="002B1880" w:rsidRDefault="00344395" w:rsidP="00067937">
      <w:pPr>
        <w:jc w:val="center"/>
        <w:rPr>
          <w:rFonts w:ascii="PT Astra Serif" w:hAnsi="PT Astra Serif" w:cs="Times New Roman"/>
          <w:sz w:val="28"/>
          <w:szCs w:val="28"/>
        </w:rPr>
      </w:pPr>
    </w:p>
    <w:sectPr w:rsidR="00344395" w:rsidRPr="002B1880" w:rsidSect="00067937">
      <w:headerReference w:type="default" r:id="rId7"/>
      <w:headerReference w:type="first" r:id="rId8"/>
      <w:pgSz w:w="11900" w:h="16840"/>
      <w:pgMar w:top="1134" w:right="851" w:bottom="1134" w:left="1701" w:header="0" w:footer="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9B9" w:rsidRDefault="003479B9">
      <w:r>
        <w:separator/>
      </w:r>
    </w:p>
  </w:endnote>
  <w:endnote w:type="continuationSeparator" w:id="0">
    <w:p w:rsidR="003479B9" w:rsidRDefault="0034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9B9" w:rsidRDefault="003479B9">
      <w:r>
        <w:separator/>
      </w:r>
    </w:p>
  </w:footnote>
  <w:footnote w:type="continuationSeparator" w:id="0">
    <w:p w:rsidR="003479B9" w:rsidRDefault="00347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395" w:rsidRDefault="0032786A">
    <w:pPr>
      <w:spacing w:line="1" w:lineRule="exact"/>
    </w:pPr>
    <w:r>
      <w:rPr>
        <w:noProof/>
        <w:lang w:bidi="ar-SA"/>
      </w:rPr>
      <mc:AlternateContent>
        <mc:Choice Requires="wps">
          <w:drawing>
            <wp:anchor distT="0" distB="0" distL="0" distR="0" simplePos="0" relativeHeight="251658240" behindDoc="1" locked="0" layoutInCell="1" allowOverlap="1">
              <wp:simplePos x="0" y="0"/>
              <wp:positionH relativeFrom="page">
                <wp:posOffset>3935095</wp:posOffset>
              </wp:positionH>
              <wp:positionV relativeFrom="page">
                <wp:posOffset>461010</wp:posOffset>
              </wp:positionV>
              <wp:extent cx="149225" cy="125095"/>
              <wp:effectExtent l="0" t="0" r="0" b="0"/>
              <wp:wrapNone/>
              <wp:docPr id="1" name="Shape 4"/>
              <wp:cNvGraphicFramePr/>
              <a:graphic xmlns:a="http://schemas.openxmlformats.org/drawingml/2006/main">
                <a:graphicData uri="http://schemas.microsoft.com/office/word/2010/wordprocessingShape">
                  <wps:wsp>
                    <wps:cNvSpPr txBox="1"/>
                    <wps:spPr bwMode="auto">
                      <a:xfrm>
                        <a:off x="0" y="0"/>
                        <a:ext cx="149225" cy="125095"/>
                      </a:xfrm>
                      <a:prstGeom prst="rect">
                        <a:avLst/>
                      </a:prstGeom>
                      <a:noFill/>
                    </wps:spPr>
                    <wps:txbx>
                      <w:txbxContent>
                        <w:p w:rsidR="00344395" w:rsidRDefault="00344395">
                          <w:pPr>
                            <w:pStyle w:val="26"/>
                            <w:rPr>
                              <w:sz w:val="26"/>
                              <w:szCs w:val="26"/>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 o:spid="_x0000_s1026" type="#_x0000_t202" style="position:absolute;margin-left:309.85pt;margin-top:36.3pt;width:11.75pt;height:9.8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" filled="f" stroked="f">
              <v:textbox style="mso-fit-shape-to-text:t" inset="0,0,0,0">
                <w:txbxContent>
                  <w:p w:rsidR="00344395" w:rsidRDefault="00344395">
                    <w:pPr>
                      <w:pStyle w:val="26"/>
                      <w:rPr>
                        <w:sz w:val="26"/>
                        <w:szCs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395" w:rsidRDefault="00344395">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3190C"/>
    <w:multiLevelType w:val="hybridMultilevel"/>
    <w:tmpl w:val="207C7B6A"/>
    <w:lvl w:ilvl="0" w:tplc="1D6E641A">
      <w:start w:val="1"/>
      <w:numFmt w:val="decimal"/>
      <w:lvlText w:val="%1."/>
      <w:lvlJc w:val="left"/>
      <w:pPr>
        <w:tabs>
          <w:tab w:val="num" w:pos="720"/>
        </w:tabs>
        <w:ind w:left="720" w:hanging="360"/>
      </w:pPr>
    </w:lvl>
    <w:lvl w:ilvl="1" w:tplc="C650780C">
      <w:start w:val="1"/>
      <w:numFmt w:val="decimal"/>
      <w:lvlText w:val="%2."/>
      <w:lvlJc w:val="left"/>
      <w:pPr>
        <w:tabs>
          <w:tab w:val="num" w:pos="1440"/>
        </w:tabs>
        <w:ind w:left="1440" w:hanging="360"/>
      </w:pPr>
    </w:lvl>
    <w:lvl w:ilvl="2" w:tplc="E782E606">
      <w:start w:val="1"/>
      <w:numFmt w:val="decimal"/>
      <w:lvlText w:val="%3."/>
      <w:lvlJc w:val="left"/>
      <w:pPr>
        <w:tabs>
          <w:tab w:val="num" w:pos="2160"/>
        </w:tabs>
        <w:ind w:left="2160" w:hanging="360"/>
      </w:pPr>
    </w:lvl>
    <w:lvl w:ilvl="3" w:tplc="0582C540">
      <w:start w:val="1"/>
      <w:numFmt w:val="decimal"/>
      <w:lvlText w:val="%4."/>
      <w:lvlJc w:val="left"/>
      <w:pPr>
        <w:tabs>
          <w:tab w:val="num" w:pos="2880"/>
        </w:tabs>
        <w:ind w:left="2880" w:hanging="360"/>
      </w:pPr>
    </w:lvl>
    <w:lvl w:ilvl="4" w:tplc="B75EFF98">
      <w:start w:val="1"/>
      <w:numFmt w:val="decimal"/>
      <w:lvlText w:val="%5."/>
      <w:lvlJc w:val="left"/>
      <w:pPr>
        <w:tabs>
          <w:tab w:val="num" w:pos="3600"/>
        </w:tabs>
        <w:ind w:left="3600" w:hanging="360"/>
      </w:pPr>
    </w:lvl>
    <w:lvl w:ilvl="5" w:tplc="F25E9734">
      <w:start w:val="1"/>
      <w:numFmt w:val="decimal"/>
      <w:lvlText w:val="%6."/>
      <w:lvlJc w:val="left"/>
      <w:pPr>
        <w:tabs>
          <w:tab w:val="num" w:pos="4320"/>
        </w:tabs>
        <w:ind w:left="4320" w:hanging="360"/>
      </w:pPr>
    </w:lvl>
    <w:lvl w:ilvl="6" w:tplc="5150BCB4">
      <w:start w:val="1"/>
      <w:numFmt w:val="decimal"/>
      <w:lvlText w:val="%7."/>
      <w:lvlJc w:val="left"/>
      <w:pPr>
        <w:tabs>
          <w:tab w:val="num" w:pos="5040"/>
        </w:tabs>
        <w:ind w:left="5040" w:hanging="360"/>
      </w:pPr>
    </w:lvl>
    <w:lvl w:ilvl="7" w:tplc="D77A14C2">
      <w:start w:val="1"/>
      <w:numFmt w:val="decimal"/>
      <w:lvlText w:val="%8."/>
      <w:lvlJc w:val="left"/>
      <w:pPr>
        <w:tabs>
          <w:tab w:val="num" w:pos="5760"/>
        </w:tabs>
        <w:ind w:left="5760" w:hanging="360"/>
      </w:pPr>
    </w:lvl>
    <w:lvl w:ilvl="8" w:tplc="9D6A6098">
      <w:start w:val="1"/>
      <w:numFmt w:val="decimal"/>
      <w:lvlText w:val="%9."/>
      <w:lvlJc w:val="left"/>
      <w:pPr>
        <w:tabs>
          <w:tab w:val="num" w:pos="6480"/>
        </w:tabs>
        <w:ind w:left="6480" w:hanging="360"/>
      </w:pPr>
    </w:lvl>
  </w:abstractNum>
  <w:abstractNum w:abstractNumId="1">
    <w:nsid w:val="08984DFB"/>
    <w:multiLevelType w:val="multilevel"/>
    <w:tmpl w:val="96B415DE"/>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nsid w:val="225C6637"/>
    <w:multiLevelType w:val="hybridMultilevel"/>
    <w:tmpl w:val="2DA21F54"/>
    <w:lvl w:ilvl="0" w:tplc="28522EF2">
      <w:start w:val="1"/>
      <w:numFmt w:val="russianLower"/>
      <w:lvlText w:val="%1)"/>
      <w:lvlJc w:val="left"/>
      <w:pPr>
        <w:ind w:left="720" w:hanging="360"/>
      </w:pPr>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C5235C"/>
    <w:multiLevelType w:val="hybridMultilevel"/>
    <w:tmpl w:val="67328A60"/>
    <w:lvl w:ilvl="0" w:tplc="0DEEA14E">
      <w:start w:val="1"/>
      <w:numFmt w:val="russianLower"/>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BF222B54">
      <w:start w:val="1"/>
      <w:numFmt w:val="decimal"/>
      <w:lvlText w:val=""/>
      <w:lvlJc w:val="left"/>
    </w:lvl>
    <w:lvl w:ilvl="2" w:tplc="B77E0FD8">
      <w:start w:val="1"/>
      <w:numFmt w:val="decimal"/>
      <w:lvlText w:val=""/>
      <w:lvlJc w:val="left"/>
    </w:lvl>
    <w:lvl w:ilvl="3" w:tplc="45B6E8CC">
      <w:start w:val="1"/>
      <w:numFmt w:val="decimal"/>
      <w:lvlText w:val=""/>
      <w:lvlJc w:val="left"/>
    </w:lvl>
    <w:lvl w:ilvl="4" w:tplc="8BCA6AEE">
      <w:start w:val="1"/>
      <w:numFmt w:val="decimal"/>
      <w:lvlText w:val=""/>
      <w:lvlJc w:val="left"/>
    </w:lvl>
    <w:lvl w:ilvl="5" w:tplc="9588EF68">
      <w:start w:val="1"/>
      <w:numFmt w:val="decimal"/>
      <w:lvlText w:val=""/>
      <w:lvlJc w:val="left"/>
    </w:lvl>
    <w:lvl w:ilvl="6" w:tplc="F3FCAA76">
      <w:start w:val="1"/>
      <w:numFmt w:val="decimal"/>
      <w:lvlText w:val=""/>
      <w:lvlJc w:val="left"/>
    </w:lvl>
    <w:lvl w:ilvl="7" w:tplc="E77298DE">
      <w:start w:val="1"/>
      <w:numFmt w:val="decimal"/>
      <w:lvlText w:val=""/>
      <w:lvlJc w:val="left"/>
    </w:lvl>
    <w:lvl w:ilvl="8" w:tplc="137CFF6A">
      <w:start w:val="1"/>
      <w:numFmt w:val="decimal"/>
      <w:lvlText w:val=""/>
      <w:lvlJc w:val="left"/>
    </w:lvl>
  </w:abstractNum>
  <w:abstractNum w:abstractNumId="4">
    <w:nsid w:val="4A8642C2"/>
    <w:multiLevelType w:val="hybridMultilevel"/>
    <w:tmpl w:val="94CAA546"/>
    <w:lvl w:ilvl="0" w:tplc="EE78F112">
      <w:start w:val="1"/>
      <w:numFmt w:val="russianLower"/>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FD3A5792">
      <w:start w:val="1"/>
      <w:numFmt w:val="decimal"/>
      <w:lvlText w:val=""/>
      <w:lvlJc w:val="left"/>
    </w:lvl>
    <w:lvl w:ilvl="2" w:tplc="0BCA83D0">
      <w:start w:val="1"/>
      <w:numFmt w:val="decimal"/>
      <w:lvlText w:val=""/>
      <w:lvlJc w:val="left"/>
    </w:lvl>
    <w:lvl w:ilvl="3" w:tplc="3A62518A">
      <w:start w:val="1"/>
      <w:numFmt w:val="decimal"/>
      <w:lvlText w:val=""/>
      <w:lvlJc w:val="left"/>
    </w:lvl>
    <w:lvl w:ilvl="4" w:tplc="791233AE">
      <w:start w:val="1"/>
      <w:numFmt w:val="decimal"/>
      <w:lvlText w:val=""/>
      <w:lvlJc w:val="left"/>
    </w:lvl>
    <w:lvl w:ilvl="5" w:tplc="FC96B7C0">
      <w:start w:val="1"/>
      <w:numFmt w:val="decimal"/>
      <w:lvlText w:val=""/>
      <w:lvlJc w:val="left"/>
    </w:lvl>
    <w:lvl w:ilvl="6" w:tplc="CD4C6F0A">
      <w:start w:val="1"/>
      <w:numFmt w:val="decimal"/>
      <w:lvlText w:val=""/>
      <w:lvlJc w:val="left"/>
    </w:lvl>
    <w:lvl w:ilvl="7" w:tplc="73F4DB78">
      <w:start w:val="1"/>
      <w:numFmt w:val="decimal"/>
      <w:lvlText w:val=""/>
      <w:lvlJc w:val="left"/>
    </w:lvl>
    <w:lvl w:ilvl="8" w:tplc="119A897C">
      <w:start w:val="1"/>
      <w:numFmt w:val="decimal"/>
      <w:lvlText w:val=""/>
      <w:lvlJc w:val="left"/>
    </w:lvl>
  </w:abstractNum>
  <w:abstractNum w:abstractNumId="5">
    <w:nsid w:val="7996324B"/>
    <w:multiLevelType w:val="hybridMultilevel"/>
    <w:tmpl w:val="27CAE726"/>
    <w:lvl w:ilvl="0" w:tplc="5CEEB1CC">
      <w:start w:val="1"/>
      <w:numFmt w:val="russianLower"/>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6F78B56A">
      <w:start w:val="1"/>
      <w:numFmt w:val="decimal"/>
      <w:lvlText w:val=""/>
      <w:lvlJc w:val="left"/>
    </w:lvl>
    <w:lvl w:ilvl="2" w:tplc="370C204C">
      <w:start w:val="1"/>
      <w:numFmt w:val="decimal"/>
      <w:lvlText w:val=""/>
      <w:lvlJc w:val="left"/>
    </w:lvl>
    <w:lvl w:ilvl="3" w:tplc="771857FA">
      <w:start w:val="1"/>
      <w:numFmt w:val="decimal"/>
      <w:lvlText w:val=""/>
      <w:lvlJc w:val="left"/>
    </w:lvl>
    <w:lvl w:ilvl="4" w:tplc="AE4ADF42">
      <w:start w:val="1"/>
      <w:numFmt w:val="decimal"/>
      <w:lvlText w:val=""/>
      <w:lvlJc w:val="left"/>
    </w:lvl>
    <w:lvl w:ilvl="5" w:tplc="78C82BF6">
      <w:start w:val="1"/>
      <w:numFmt w:val="decimal"/>
      <w:lvlText w:val=""/>
      <w:lvlJc w:val="left"/>
    </w:lvl>
    <w:lvl w:ilvl="6" w:tplc="EA5ED940">
      <w:start w:val="1"/>
      <w:numFmt w:val="decimal"/>
      <w:lvlText w:val=""/>
      <w:lvlJc w:val="left"/>
    </w:lvl>
    <w:lvl w:ilvl="7" w:tplc="1E341A44">
      <w:start w:val="1"/>
      <w:numFmt w:val="decimal"/>
      <w:lvlText w:val=""/>
      <w:lvlJc w:val="left"/>
    </w:lvl>
    <w:lvl w:ilvl="8" w:tplc="FF9CC286">
      <w:start w:val="1"/>
      <w:numFmt w:val="decimal"/>
      <w:lvlText w:val=""/>
      <w:lvlJc w:val="left"/>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395"/>
    <w:rsid w:val="00045ACF"/>
    <w:rsid w:val="00067937"/>
    <w:rsid w:val="0025729D"/>
    <w:rsid w:val="002B1880"/>
    <w:rsid w:val="0032786A"/>
    <w:rsid w:val="00344395"/>
    <w:rsid w:val="003479B9"/>
    <w:rsid w:val="00415F73"/>
    <w:rsid w:val="004E46A7"/>
    <w:rsid w:val="00624AF2"/>
    <w:rsid w:val="00634153"/>
    <w:rsid w:val="00B85DFF"/>
    <w:rsid w:val="00E8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9B9286-1B75-4627-A92D-6AF411D8D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customStyle="1" w:styleId="afa">
    <w:name w:val="Основной текст_"/>
    <w:basedOn w:val="a0"/>
    <w:link w:val="13"/>
    <w:rPr>
      <w:rFonts w:ascii="Times New Roman" w:eastAsia="Times New Roman" w:hAnsi="Times New Roman" w:cs="Times New Roman"/>
      <w:sz w:val="26"/>
      <w:szCs w:val="26"/>
    </w:rPr>
  </w:style>
  <w:style w:type="character" w:customStyle="1" w:styleId="14">
    <w:name w:val="Заголовок №1_"/>
    <w:basedOn w:val="a0"/>
    <w:link w:val="15"/>
    <w:rPr>
      <w:rFonts w:ascii="Times New Roman" w:eastAsia="Times New Roman" w:hAnsi="Times New Roman" w:cs="Times New Roman"/>
      <w:b/>
      <w:bCs/>
      <w:sz w:val="26"/>
      <w:szCs w:val="26"/>
    </w:rPr>
  </w:style>
  <w:style w:type="character" w:customStyle="1" w:styleId="25">
    <w:name w:val="Колонтитул (2)_"/>
    <w:basedOn w:val="a0"/>
    <w:link w:val="26"/>
    <w:rPr>
      <w:rFonts w:ascii="Times New Roman" w:eastAsia="Times New Roman" w:hAnsi="Times New Roman" w:cs="Times New Roman"/>
      <w:sz w:val="20"/>
      <w:szCs w:val="20"/>
    </w:rPr>
  </w:style>
  <w:style w:type="character" w:customStyle="1" w:styleId="afb">
    <w:name w:val="Другое_"/>
    <w:basedOn w:val="a0"/>
    <w:link w:val="afc"/>
    <w:rPr>
      <w:rFonts w:ascii="Times New Roman" w:eastAsia="Times New Roman" w:hAnsi="Times New Roman" w:cs="Times New Roman"/>
      <w:sz w:val="26"/>
      <w:szCs w:val="26"/>
    </w:rPr>
  </w:style>
  <w:style w:type="paragraph" w:customStyle="1" w:styleId="13">
    <w:name w:val="Основной текст1"/>
    <w:basedOn w:val="a"/>
    <w:link w:val="afa"/>
    <w:pPr>
      <w:spacing w:line="389" w:lineRule="auto"/>
      <w:ind w:firstLine="400"/>
    </w:pPr>
    <w:rPr>
      <w:rFonts w:ascii="Times New Roman" w:eastAsia="Times New Roman" w:hAnsi="Times New Roman" w:cs="Times New Roman"/>
      <w:color w:val="auto"/>
      <w:sz w:val="26"/>
      <w:szCs w:val="26"/>
      <w:lang w:eastAsia="en-US" w:bidi="ar-SA"/>
    </w:rPr>
  </w:style>
  <w:style w:type="paragraph" w:customStyle="1" w:styleId="15">
    <w:name w:val="Заголовок №1"/>
    <w:basedOn w:val="a"/>
    <w:link w:val="14"/>
    <w:pPr>
      <w:spacing w:after="300" w:line="262" w:lineRule="auto"/>
      <w:ind w:left="1100" w:hanging="380"/>
      <w:outlineLvl w:val="0"/>
    </w:pPr>
    <w:rPr>
      <w:rFonts w:ascii="Times New Roman" w:eastAsia="Times New Roman" w:hAnsi="Times New Roman" w:cs="Times New Roman"/>
      <w:b/>
      <w:bCs/>
      <w:color w:val="auto"/>
      <w:sz w:val="26"/>
      <w:szCs w:val="26"/>
      <w:lang w:eastAsia="en-US" w:bidi="ar-SA"/>
    </w:rPr>
  </w:style>
  <w:style w:type="paragraph" w:customStyle="1" w:styleId="26">
    <w:name w:val="Колонтитул (2)"/>
    <w:basedOn w:val="a"/>
    <w:link w:val="25"/>
    <w:rPr>
      <w:rFonts w:ascii="Times New Roman" w:eastAsia="Times New Roman" w:hAnsi="Times New Roman" w:cs="Times New Roman"/>
      <w:color w:val="auto"/>
      <w:sz w:val="20"/>
      <w:szCs w:val="20"/>
      <w:lang w:eastAsia="en-US" w:bidi="ar-SA"/>
    </w:rPr>
  </w:style>
  <w:style w:type="paragraph" w:customStyle="1" w:styleId="afc">
    <w:name w:val="Другое"/>
    <w:basedOn w:val="a"/>
    <w:link w:val="afb"/>
    <w:pPr>
      <w:spacing w:line="389" w:lineRule="auto"/>
      <w:ind w:firstLine="400"/>
    </w:pPr>
    <w:rPr>
      <w:rFonts w:ascii="Times New Roman" w:eastAsia="Times New Roman" w:hAnsi="Times New Roman" w:cs="Times New Roman"/>
      <w:color w:val="auto"/>
      <w:sz w:val="26"/>
      <w:szCs w:val="26"/>
      <w:lang w:eastAsia="en-US" w:bidi="ar-SA"/>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Arial Unicode MS" w:hAnsi="Tahoma" w:cs="Tahoma"/>
      <w:color w:val="000000"/>
      <w:sz w:val="16"/>
      <w:szCs w:val="16"/>
      <w:lang w:eastAsia="ru-RU" w:bidi="ru-RU"/>
    </w:rPr>
  </w:style>
  <w:style w:type="paragraph" w:customStyle="1" w:styleId="StGen0">
    <w:name w:val="StGen0"/>
    <w:basedOn w:val="a"/>
    <w:next w:val="aff"/>
    <w:pPr>
      <w:widowControl/>
      <w:spacing w:before="100" w:beforeAutospacing="1" w:after="100" w:afterAutospacing="1"/>
    </w:pPr>
    <w:rPr>
      <w:rFonts w:ascii="Times New Roman" w:eastAsia="Times New Roman" w:hAnsi="Times New Roman" w:cs="Times New Roman"/>
      <w:color w:val="auto"/>
      <w:lang w:bidi="ar-SA"/>
    </w:rPr>
  </w:style>
  <w:style w:type="paragraph" w:styleId="aff">
    <w:name w:val="Normal (Web)"/>
    <w:basedOn w:val="a"/>
    <w:uiPriority w:val="99"/>
    <w:semiHidden/>
    <w:unhideWhenUse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11</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av_pto@mail.ru</dc:creator>
  <cp:keywords/>
  <dc:description/>
  <cp:lastModifiedBy>user</cp:lastModifiedBy>
  <cp:revision>12</cp:revision>
  <dcterms:created xsi:type="dcterms:W3CDTF">2024-10-07T06:02:00Z</dcterms:created>
  <dcterms:modified xsi:type="dcterms:W3CDTF">2024-11-20T11:00:00Z</dcterms:modified>
</cp:coreProperties>
</file>